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Lines="0" w:line="597" w:lineRule="exact"/>
        <w:ind w:left="0" w:leftChars="0" w:right="0" w:rightChars="0"/>
        <w:jc w:val="both"/>
        <w:textAlignment w:val="auto"/>
        <w:outlineLvl w:val="9"/>
        <w:rPr>
          <w:rFonts w:hint="eastAsia" w:ascii="黑体" w:hAnsi="黑体" w:eastAsia="黑体" w:cs="Times New Roman"/>
          <w:b w:val="0"/>
          <w:bCs w:val="0"/>
          <w:color w:val="auto"/>
          <w:sz w:val="32"/>
          <w:szCs w:val="32"/>
          <w:u w:val="none"/>
          <w:lang w:val="en-US" w:eastAsia="zh-CN"/>
        </w:rPr>
      </w:pPr>
      <w:r>
        <w:rPr>
          <w:rFonts w:hint="eastAsia" w:ascii="黑体" w:hAnsi="黑体" w:eastAsia="黑体" w:cs="Times New Roman"/>
          <w:b w:val="0"/>
          <w:bCs w:val="0"/>
          <w:color w:val="auto"/>
          <w:sz w:val="32"/>
          <w:szCs w:val="32"/>
          <w:u w:val="none"/>
          <w:lang w:val="en-US" w:eastAsia="zh-CN"/>
        </w:rPr>
        <w:t>附件1</w:t>
      </w:r>
    </w:p>
    <w:p>
      <w:pPr>
        <w:keepNext w:val="0"/>
        <w:keepLines w:val="0"/>
        <w:pageBreakBefore w:val="0"/>
        <w:widowControl w:val="0"/>
        <w:kinsoku/>
        <w:wordWrap/>
        <w:overflowPunct/>
        <w:topLinePunct w:val="0"/>
        <w:autoSpaceDE/>
        <w:autoSpaceDN/>
        <w:bidi w:val="0"/>
        <w:spacing w:before="0" w:beforeLines="0" w:line="597" w:lineRule="exact"/>
        <w:ind w:left="0" w:leftChars="0" w:right="0" w:rightChars="0"/>
        <w:textAlignment w:val="auto"/>
        <w:outlineLvl w:val="9"/>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全省复制推广经验材料1</w:t>
      </w:r>
    </w:p>
    <w:p>
      <w:pPr>
        <w:keepNext w:val="0"/>
        <w:keepLines w:val="0"/>
        <w:pageBreakBefore w:val="0"/>
        <w:widowControl w:val="0"/>
        <w:kinsoku/>
        <w:wordWrap/>
        <w:overflowPunct/>
        <w:topLinePunct w:val="0"/>
        <w:autoSpaceDE/>
        <w:autoSpaceDN/>
        <w:bidi w:val="0"/>
        <w:spacing w:before="0" w:beforeLines="0" w:line="597" w:lineRule="exact"/>
        <w:ind w:left="0" w:leftChars="0" w:right="0" w:rightChars="0"/>
        <w:textAlignment w:val="auto"/>
        <w:outlineLvl w:val="9"/>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597" w:lineRule="exact"/>
        <w:ind w:left="0" w:leftChars="0" w:right="0" w:rightChars="0"/>
        <w:jc w:val="center"/>
        <w:textAlignment w:val="auto"/>
        <w:outlineLvl w:val="9"/>
        <w:rPr>
          <w:rFonts w:hint="eastAsia" w:ascii="方正小标宋简体" w:hAnsi="方正小标宋简体" w:eastAsia="方正小标宋简体" w:cs="Times New Roman"/>
          <w:b w:val="0"/>
          <w:bCs w:val="0"/>
          <w:color w:val="auto"/>
          <w:sz w:val="44"/>
          <w:szCs w:val="40"/>
          <w:highlight w:val="none"/>
          <w:lang w:eastAsia="zh-CN"/>
        </w:rPr>
      </w:pPr>
      <w:r>
        <w:rPr>
          <w:rFonts w:hint="eastAsia" w:ascii="方正小标宋简体" w:hAnsi="方正小标宋简体" w:eastAsia="方正小标宋简体" w:cs="Times New Roman"/>
          <w:b w:val="0"/>
          <w:bCs w:val="0"/>
          <w:color w:val="auto"/>
          <w:sz w:val="44"/>
          <w:szCs w:val="40"/>
          <w:highlight w:val="none"/>
          <w:lang w:eastAsia="zh-CN"/>
        </w:rPr>
        <w:t>西安高新区推行证照联办“五个一”新模式</w:t>
      </w:r>
    </w:p>
    <w:p>
      <w:pPr>
        <w:keepNext w:val="0"/>
        <w:keepLines w:val="0"/>
        <w:pageBreakBefore w:val="0"/>
        <w:widowControl w:val="0"/>
        <w:kinsoku/>
        <w:wordWrap/>
        <w:overflowPunct/>
        <w:topLinePunct w:val="0"/>
        <w:autoSpaceDE/>
        <w:autoSpaceDN/>
        <w:bidi w:val="0"/>
        <w:adjustRightInd w:val="0"/>
        <w:snapToGrid w:val="0"/>
        <w:spacing w:before="0" w:beforeLines="0" w:line="597" w:lineRule="exact"/>
        <w:ind w:left="0" w:leftChars="0" w:right="0" w:rightChars="0"/>
        <w:jc w:val="center"/>
        <w:textAlignment w:val="auto"/>
        <w:outlineLvl w:val="9"/>
        <w:rPr>
          <w:rFonts w:hint="eastAsia" w:ascii="方正小标宋简体" w:hAnsi="方正小标宋简体" w:eastAsia="方正小标宋简体" w:cs="Times New Roman"/>
          <w:b w:val="0"/>
          <w:bCs w:val="0"/>
          <w:color w:val="auto"/>
          <w:w w:val="100"/>
          <w:sz w:val="44"/>
          <w:szCs w:val="40"/>
          <w:lang w:eastAsia="zh-CN"/>
        </w:rPr>
      </w:pPr>
      <w:r>
        <w:rPr>
          <w:rFonts w:hint="eastAsia" w:ascii="方正小标宋简体" w:hAnsi="方正小标宋简体" w:eastAsia="方正小标宋简体" w:cs="Times New Roman"/>
          <w:b w:val="0"/>
          <w:bCs w:val="0"/>
          <w:color w:val="auto"/>
          <w:sz w:val="44"/>
          <w:szCs w:val="40"/>
          <w:highlight w:val="none"/>
          <w:lang w:eastAsia="zh-CN"/>
        </w:rPr>
        <w:t>实现证照集成</w:t>
      </w:r>
      <w:r>
        <w:rPr>
          <w:rFonts w:hint="eastAsia" w:ascii="方正小标宋简体" w:hAnsi="方正小标宋简体" w:eastAsia="方正小标宋简体" w:cs="Times New Roman"/>
          <w:b w:val="0"/>
          <w:bCs w:val="0"/>
          <w:color w:val="auto"/>
          <w:sz w:val="44"/>
          <w:szCs w:val="40"/>
          <w:highlight w:val="none"/>
          <w:lang w:val="en-US" w:eastAsia="zh-CN"/>
        </w:rPr>
        <w:t xml:space="preserve"> </w:t>
      </w:r>
      <w:r>
        <w:rPr>
          <w:rFonts w:hint="eastAsia" w:ascii="方正小标宋简体" w:hAnsi="方正小标宋简体" w:eastAsia="方正小标宋简体" w:cs="Times New Roman"/>
          <w:b w:val="0"/>
          <w:bCs w:val="0"/>
          <w:color w:val="auto"/>
          <w:sz w:val="44"/>
          <w:szCs w:val="40"/>
          <w:highlight w:val="none"/>
          <w:lang w:eastAsia="zh-CN"/>
        </w:rPr>
        <w:t>一码通行</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597"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577"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西安高新区</w:t>
      </w:r>
      <w:r>
        <w:rPr>
          <w:rFonts w:hint="default" w:ascii="Times New Roman" w:hAnsi="Times New Roman" w:eastAsia="仿宋_GB2312" w:cs="Times New Roman"/>
          <w:b w:val="0"/>
          <w:bCs w:val="0"/>
          <w:color w:val="auto"/>
          <w:sz w:val="32"/>
          <w:szCs w:val="32"/>
          <w:highlight w:val="none"/>
          <w:lang w:val="zh-TW" w:eastAsia="zh-CN"/>
        </w:rPr>
        <w:t>聚焦市场主体登记和行业</w:t>
      </w:r>
      <w:r>
        <w:rPr>
          <w:rFonts w:hint="default" w:ascii="Times New Roman" w:hAnsi="Times New Roman" w:eastAsia="仿宋_GB2312" w:cs="Times New Roman"/>
          <w:b w:val="0"/>
          <w:bCs w:val="0"/>
          <w:color w:val="auto"/>
          <w:sz w:val="32"/>
          <w:szCs w:val="32"/>
          <w:highlight w:val="none"/>
          <w:lang w:val="zh-TW"/>
        </w:rPr>
        <w:t>经营许可审批事项，</w:t>
      </w:r>
      <w:r>
        <w:rPr>
          <w:rFonts w:hint="default" w:ascii="Times New Roman" w:hAnsi="Times New Roman" w:eastAsia="仿宋_GB2312" w:cs="Times New Roman"/>
          <w:b w:val="0"/>
          <w:bCs w:val="0"/>
          <w:color w:val="auto"/>
          <w:sz w:val="32"/>
          <w:szCs w:val="32"/>
          <w:highlight w:val="none"/>
          <w:lang w:val="zh-TW" w:eastAsia="zh-CN"/>
        </w:rPr>
        <w:t>印发《关于推进“证照联办”改革的实施方案》，推行“证照联办”“五个一”新模式，实现了人力资源、对外贸易、劳务派遣等高频事项“一次告知、同步受理、资料共享、并联审批、统一发证”。目前，累计办理“证照联办”事项</w:t>
      </w:r>
      <w:r>
        <w:rPr>
          <w:rFonts w:hint="default" w:ascii="Times New Roman" w:hAnsi="Times New Roman" w:eastAsia="仿宋_GB2312" w:cs="Times New Roman"/>
          <w:b w:val="0"/>
          <w:bCs w:val="0"/>
          <w:color w:val="auto"/>
          <w:sz w:val="32"/>
          <w:szCs w:val="32"/>
          <w:highlight w:val="none"/>
          <w:lang w:val="en-US" w:eastAsia="zh-CN"/>
        </w:rPr>
        <w:t>50余件，高效便捷的政务服务赢得了广泛好评。</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afterAutospacing="0" w:line="577" w:lineRule="exact"/>
        <w:ind w:left="0" w:leftChars="0" w:right="0" w:rightChars="0" w:firstLine="640" w:firstLineChars="200"/>
        <w:jc w:val="both"/>
        <w:textAlignment w:val="auto"/>
        <w:outlineLvl w:val="9"/>
        <w:rPr>
          <w:rFonts w:hint="default" w:ascii="Times New Roman" w:hAnsi="Times New Roman" w:eastAsia="方正黑体简体" w:cs="Times New Roman"/>
          <w:b w:val="0"/>
          <w:bCs w:val="0"/>
          <w:color w:val="auto"/>
          <w:sz w:val="32"/>
          <w:szCs w:val="32"/>
          <w:highlight w:val="none"/>
          <w:lang w:val="zh-TW" w:eastAsia="zh-CN"/>
        </w:rPr>
      </w:pPr>
      <w:r>
        <w:rPr>
          <w:rFonts w:hint="default" w:ascii="Times New Roman" w:hAnsi="Times New Roman" w:eastAsia="黑体" w:cs="Times New Roman"/>
          <w:b w:val="0"/>
          <w:bCs w:val="0"/>
          <w:color w:val="auto"/>
          <w:sz w:val="32"/>
          <w:szCs w:val="32"/>
          <w:highlight w:val="none"/>
          <w:lang w:val="en-US" w:eastAsia="zh-CN"/>
        </w:rPr>
        <w:t>一、</w:t>
      </w:r>
      <w:r>
        <w:rPr>
          <w:rFonts w:hint="default" w:ascii="Times New Roman" w:hAnsi="Times New Roman" w:eastAsia="方正黑体简体" w:cs="Times New Roman"/>
          <w:b w:val="0"/>
          <w:bCs w:val="0"/>
          <w:color w:val="auto"/>
          <w:sz w:val="32"/>
          <w:szCs w:val="32"/>
          <w:highlight w:val="none"/>
          <w:lang w:val="en-US" w:eastAsia="zh-CN"/>
        </w:rPr>
        <w:t>主要做法</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77"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kern w:val="2"/>
          <w:sz w:val="32"/>
          <w:szCs w:val="32"/>
          <w:highlight w:val="none"/>
          <w:lang w:val="zh-TW" w:eastAsia="zh-CN" w:bidi="ar-SA"/>
        </w:rPr>
        <w:t>（一）</w:t>
      </w:r>
      <w:r>
        <w:rPr>
          <w:rFonts w:hint="default" w:ascii="Times New Roman" w:hAnsi="Times New Roman" w:eastAsia="楷体_GB2312" w:cs="Times New Roman"/>
          <w:b w:val="0"/>
          <w:bCs w:val="0"/>
          <w:color w:val="auto"/>
          <w:sz w:val="32"/>
          <w:szCs w:val="32"/>
          <w:highlight w:val="none"/>
          <w:lang w:eastAsia="zh-CN"/>
        </w:rPr>
        <w:t>整合环节，准入准营“一次跑”。</w:t>
      </w:r>
      <w:r>
        <w:rPr>
          <w:rFonts w:hint="default" w:ascii="Times New Roman" w:hAnsi="Times New Roman" w:eastAsia="仿宋_GB2312" w:cs="Times New Roman"/>
          <w:b w:val="0"/>
          <w:bCs w:val="0"/>
          <w:color w:val="auto"/>
          <w:sz w:val="32"/>
          <w:szCs w:val="32"/>
          <w:highlight w:val="none"/>
          <w:lang w:val="zh-TW" w:eastAsia="zh-CN"/>
        </w:rPr>
        <w:t>对市场主体登记和行业经营资格审批进行“三整合”：一是将多项告知内容整合为一项告知内容；二是将多个申请表格整合为一张综合申请表；三是将多个办事窗口整合为一个办事窗口，实现了“一表申请、一窗受理、一次办好”。同时，积极推行“不见面”审批，申请人可在线申请，审批机关通过线上平台在线受理、在线审批、免费邮寄，实现业务办理“一次不用跑”。</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zh-TW" w:eastAsia="zh-CN" w:bidi="ar-SA"/>
        </w:rPr>
      </w:pPr>
      <w:r>
        <w:rPr>
          <w:rFonts w:hint="default" w:ascii="Times New Roman" w:hAnsi="Times New Roman" w:eastAsia="楷体_GB2312" w:cs="Times New Roman"/>
          <w:b w:val="0"/>
          <w:bCs w:val="0"/>
          <w:color w:val="auto"/>
          <w:kern w:val="2"/>
          <w:sz w:val="32"/>
          <w:szCs w:val="32"/>
          <w:highlight w:val="none"/>
          <w:lang w:val="zh-TW" w:eastAsia="zh-CN" w:bidi="ar-SA"/>
        </w:rPr>
        <w:t>（二）优化服务，联审联办“一趟清”。</w:t>
      </w:r>
      <w:r>
        <w:rPr>
          <w:rFonts w:hint="default" w:ascii="Times New Roman" w:hAnsi="Times New Roman" w:eastAsia="仿宋_GB2312" w:cs="Times New Roman"/>
          <w:b w:val="0"/>
          <w:bCs w:val="0"/>
          <w:color w:val="auto"/>
          <w:sz w:val="32"/>
          <w:szCs w:val="32"/>
          <w:highlight w:val="none"/>
          <w:lang w:val="zh-TW" w:eastAsia="zh-CN"/>
        </w:rPr>
        <w:t>实行“一次告知、同步受理、资料共享、精简流程、同步发证”的联审联办机制，将原来由企业群众办理的事项，在各相关部门之间内部流转，避免了企业群众多个窗口跑、多次提交材料。同时，进一步压缩企业开办时间，全面推行企业登记“4+N”服务模式</w:t>
      </w:r>
      <w:r>
        <w:rPr>
          <w:rFonts w:hint="default" w:ascii="Times New Roman" w:hAnsi="Times New Roman" w:eastAsia="楷体_GB2312" w:cs="Times New Roman"/>
          <w:b w:val="0"/>
          <w:bCs w:val="0"/>
          <w:color w:val="auto"/>
          <w:sz w:val="32"/>
          <w:szCs w:val="32"/>
          <w:highlight w:val="none"/>
          <w:lang w:val="zh-TW" w:eastAsia="zh-CN"/>
        </w:rPr>
        <w:t>（即营业执照、印章刻制、企业办税、社保开户等“4”项</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zh-TW" w:eastAsia="zh-CN"/>
        </w:rPr>
        <w:t>“银行开户、公积金开户、通信开户、原产地证明、商标注册、公证服务”等“N”种业务类型拓展服务）</w:t>
      </w:r>
      <w:r>
        <w:rPr>
          <w:rFonts w:hint="default" w:ascii="Times New Roman" w:hAnsi="Times New Roman" w:eastAsia="仿宋_GB2312" w:cs="Times New Roman"/>
          <w:b w:val="0"/>
          <w:bCs w:val="0"/>
          <w:color w:val="auto"/>
          <w:sz w:val="32"/>
          <w:szCs w:val="32"/>
          <w:highlight w:val="none"/>
          <w:lang w:val="zh-TW" w:eastAsia="zh-CN"/>
        </w:rPr>
        <w:t>，并附送“企业开办大礼包”</w:t>
      </w:r>
      <w:r>
        <w:rPr>
          <w:rFonts w:hint="default" w:ascii="Times New Roman" w:hAnsi="Times New Roman" w:eastAsia="楷体_GB2312" w:cs="Times New Roman"/>
          <w:b w:val="0"/>
          <w:bCs w:val="0"/>
          <w:color w:val="auto"/>
          <w:sz w:val="32"/>
          <w:szCs w:val="32"/>
          <w:highlight w:val="none"/>
          <w:lang w:val="zh-TW" w:eastAsia="zh-CN"/>
        </w:rPr>
        <w:t>（营业执照正副本、免费赠送公章、税票、企业开办服务专刊等资料）</w:t>
      </w:r>
      <w:r>
        <w:rPr>
          <w:rFonts w:hint="default" w:ascii="Times New Roman" w:hAnsi="Times New Roman" w:eastAsia="仿宋_GB2312" w:cs="Times New Roman"/>
          <w:b w:val="0"/>
          <w:bCs w:val="0"/>
          <w:color w:val="auto"/>
          <w:sz w:val="32"/>
          <w:szCs w:val="32"/>
          <w:highlight w:val="none"/>
          <w:lang w:val="zh-TW" w:eastAsia="zh-CN"/>
        </w:rPr>
        <w:t>，企业开办全流程提速至</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zh-TW" w:eastAsia="zh-CN"/>
        </w:rPr>
        <w:t>小时办结，极大提高了企业群众办事效率。</w:t>
      </w:r>
    </w:p>
    <w:p>
      <w:pPr>
        <w:pStyle w:val="5"/>
        <w:keepNext w:val="0"/>
        <w:keepLines w:val="0"/>
        <w:pageBreakBefore w:val="0"/>
        <w:widowControl w:val="0"/>
        <w:kinsoku/>
        <w:wordWrap/>
        <w:overflowPunct/>
        <w:topLinePunct w:val="0"/>
        <w:autoSpaceDE/>
        <w:autoSpaceDN/>
        <w:bidi w:val="0"/>
        <w:adjustRightInd w:val="0"/>
        <w:snapToGrid w:val="0"/>
        <w:spacing w:line="597" w:lineRule="exact"/>
        <w:ind w:left="0" w:leftChars="0" w:right="0" w:rightChars="0" w:firstLine="640" w:firstLineChars="200"/>
        <w:jc w:val="both"/>
        <w:rPr>
          <w:rFonts w:hint="default" w:ascii="Times New Roman" w:hAnsi="Times New Roman" w:eastAsia="仿宋_GB2312" w:cs="Times New Roman"/>
          <w:b w:val="0"/>
          <w:bCs w:val="0"/>
          <w:color w:val="auto"/>
          <w:kern w:val="2"/>
          <w:sz w:val="32"/>
          <w:szCs w:val="32"/>
          <w:highlight w:val="none"/>
          <w:lang w:val="zh-TW" w:eastAsia="zh-CN" w:bidi="ar-SA"/>
        </w:rPr>
      </w:pPr>
      <w:r>
        <w:rPr>
          <w:rFonts w:hint="default" w:ascii="Times New Roman" w:hAnsi="Times New Roman" w:eastAsia="楷体_GB2312" w:cs="Times New Roman"/>
          <w:b w:val="0"/>
          <w:bCs w:val="0"/>
          <w:color w:val="auto"/>
          <w:kern w:val="2"/>
          <w:sz w:val="32"/>
          <w:szCs w:val="32"/>
          <w:highlight w:val="none"/>
          <w:lang w:val="zh-TW" w:eastAsia="zh-CN" w:bidi="ar-SA"/>
        </w:rPr>
        <w:t>（三）简化流程，告知承诺“一纸办”。</w:t>
      </w:r>
      <w:r>
        <w:rPr>
          <w:rFonts w:hint="default" w:ascii="Times New Roman" w:hAnsi="Times New Roman" w:eastAsia="仿宋_GB2312" w:cs="Times New Roman"/>
          <w:b w:val="0"/>
          <w:bCs w:val="0"/>
          <w:color w:val="auto"/>
          <w:sz w:val="32"/>
          <w:szCs w:val="32"/>
          <w:highlight w:val="none"/>
          <w:lang w:val="zh-TW" w:eastAsia="zh-CN"/>
        </w:rPr>
        <w:t>在“证照联办”过程中，</w:t>
      </w:r>
      <w:r>
        <w:rPr>
          <w:rFonts w:hint="default" w:ascii="Times New Roman" w:hAnsi="Times New Roman" w:eastAsia="仿宋_GB2312" w:cs="Times New Roman"/>
          <w:b w:val="0"/>
          <w:bCs w:val="0"/>
          <w:color w:val="auto"/>
          <w:kern w:val="2"/>
          <w:sz w:val="32"/>
          <w:szCs w:val="32"/>
          <w:highlight w:val="none"/>
          <w:lang w:val="zh-TW" w:eastAsia="zh-CN" w:bidi="ar-SA"/>
        </w:rPr>
        <w:t>全面推行证明事项告知承诺制，审批机关在收取材料时，将经营许可相关条件、监管规则和违法后果一次性告知企业，企业自愿作出承诺并提交《告知承诺书》，工作人员受理后当场颁发许可证书。例如，在办理《人力资源机构服务许可证》时，原来申办人需提交租赁合同、不动产登记证明、法人身份证等至少</w:t>
      </w:r>
      <w:r>
        <w:rPr>
          <w:rFonts w:hint="default" w:ascii="Times New Roman" w:hAnsi="Times New Roman" w:eastAsia="仿宋_GB2312" w:cs="Times New Roman"/>
          <w:b w:val="0"/>
          <w:bCs w:val="0"/>
          <w:color w:val="auto"/>
          <w:kern w:val="2"/>
          <w:sz w:val="32"/>
          <w:szCs w:val="32"/>
          <w:highlight w:val="none"/>
          <w:lang w:val="en-US" w:eastAsia="zh-CN" w:bidi="ar-SA"/>
        </w:rPr>
        <w:t>10</w:t>
      </w:r>
      <w:r>
        <w:rPr>
          <w:rFonts w:hint="default" w:ascii="Times New Roman" w:hAnsi="Times New Roman" w:eastAsia="仿宋_GB2312" w:cs="Times New Roman"/>
          <w:b w:val="0"/>
          <w:bCs w:val="0"/>
          <w:color w:val="auto"/>
          <w:kern w:val="2"/>
          <w:sz w:val="32"/>
          <w:szCs w:val="32"/>
          <w:highlight w:val="none"/>
          <w:lang w:val="zh-TW" w:eastAsia="zh-CN" w:bidi="ar-SA"/>
        </w:rPr>
        <w:t>余份证明材料，现在只需“一纸”承诺书，</w:t>
      </w:r>
      <w:r>
        <w:rPr>
          <w:rFonts w:hint="default" w:ascii="Times New Roman" w:hAnsi="Times New Roman" w:eastAsia="仿宋_GB2312" w:cs="Times New Roman"/>
          <w:b w:val="0"/>
          <w:bCs w:val="0"/>
          <w:color w:val="auto"/>
          <w:kern w:val="2"/>
          <w:sz w:val="32"/>
          <w:szCs w:val="32"/>
          <w:highlight w:val="none"/>
          <w:lang w:val="en-US" w:eastAsia="zh-CN" w:bidi="ar-SA"/>
        </w:rPr>
        <w:t>3个工作日</w:t>
      </w:r>
      <w:r>
        <w:rPr>
          <w:rFonts w:hint="default" w:ascii="Times New Roman" w:hAnsi="Times New Roman" w:eastAsia="仿宋_GB2312" w:cs="Times New Roman"/>
          <w:b w:val="0"/>
          <w:bCs w:val="0"/>
          <w:color w:val="auto"/>
          <w:kern w:val="2"/>
          <w:sz w:val="32"/>
          <w:szCs w:val="32"/>
          <w:highlight w:val="none"/>
          <w:lang w:val="zh-TW" w:eastAsia="zh-CN" w:bidi="ar-SA"/>
        </w:rPr>
        <w:t>即可办结。</w:t>
      </w:r>
    </w:p>
    <w:p>
      <w:pPr>
        <w:keepNext w:val="0"/>
        <w:keepLines w:val="0"/>
        <w:pageBreakBefore w:val="0"/>
        <w:widowControl w:val="0"/>
        <w:kinsoku/>
        <w:wordWrap/>
        <w:overflowPunct/>
        <w:topLinePunct w:val="0"/>
        <w:autoSpaceDE/>
        <w:autoSpaceDN/>
        <w:bidi w:val="0"/>
        <w:adjustRightInd w:val="0"/>
        <w:snapToGrid w:val="0"/>
        <w:spacing w:line="597" w:lineRule="exact"/>
        <w:ind w:right="0" w:rightChars="0" w:firstLine="640" w:firstLineChars="200"/>
        <w:jc w:val="both"/>
        <w:rPr>
          <w:rFonts w:hint="default" w:ascii="Times New Roman" w:hAnsi="Times New Roman" w:eastAsia="仿宋_GB2312" w:cs="Times New Roman"/>
          <w:b w:val="0"/>
          <w:bCs w:val="0"/>
          <w:color w:val="auto"/>
          <w:kern w:val="2"/>
          <w:sz w:val="32"/>
          <w:szCs w:val="32"/>
          <w:highlight w:val="none"/>
          <w:lang w:val="zh-TW" w:eastAsia="zh-CN" w:bidi="ar-SA"/>
        </w:rPr>
      </w:pPr>
      <w:r>
        <w:rPr>
          <w:rFonts w:hint="default" w:ascii="Times New Roman" w:hAnsi="Times New Roman" w:eastAsia="楷体_GB2312" w:cs="Times New Roman"/>
          <w:b w:val="0"/>
          <w:bCs w:val="0"/>
          <w:color w:val="auto"/>
          <w:kern w:val="2"/>
          <w:sz w:val="32"/>
          <w:szCs w:val="32"/>
          <w:highlight w:val="none"/>
          <w:lang w:val="zh-TW" w:eastAsia="zh-CN" w:bidi="ar-SA"/>
        </w:rPr>
        <w:t>（四）科技赋能，证照集成“一码通”。</w:t>
      </w:r>
      <w:r>
        <w:rPr>
          <w:rFonts w:hint="default" w:ascii="Times New Roman" w:hAnsi="Times New Roman" w:eastAsia="仿宋_GB2312" w:cs="Times New Roman"/>
          <w:b w:val="0"/>
          <w:bCs w:val="0"/>
          <w:color w:val="auto"/>
          <w:kern w:val="2"/>
          <w:sz w:val="32"/>
          <w:szCs w:val="32"/>
          <w:highlight w:val="none"/>
          <w:lang w:val="zh-TW" w:eastAsia="zh-CN" w:bidi="ar-SA"/>
        </w:rPr>
        <w:t>审批部门在办结相关事项后，依法出具证照并反馈到综合受理窗口，统一将证照以现场发放或快递方式递交给申请人。在企业登记环节，西安高新区充分发挥科技优势，通过大数据技术赋能，在营业执照二维码上集成准营环节生成的各类许可证信息，并实时动态更新，扫码即可直接获取企业相关信息，实现企业准营信息“一码加载、一码覆盖、一码通行”。</w:t>
      </w:r>
    </w:p>
    <w:p>
      <w:pPr>
        <w:pStyle w:val="2"/>
        <w:keepNext w:val="0"/>
        <w:keepLines w:val="0"/>
        <w:pageBreakBefore w:val="0"/>
        <w:widowControl w:val="0"/>
        <w:kinsoku/>
        <w:wordWrap/>
        <w:overflowPunct/>
        <w:topLinePunct w:val="0"/>
        <w:autoSpaceDE/>
        <w:autoSpaceDN/>
        <w:bidi w:val="0"/>
        <w:adjustRightInd w:val="0"/>
        <w:snapToGrid w:val="0"/>
        <w:spacing w:line="597" w:lineRule="exact"/>
        <w:ind w:right="0" w:rightChars="0" w:firstLine="640" w:firstLineChars="200"/>
        <w:jc w:val="both"/>
        <w:rPr>
          <w:rFonts w:hint="default" w:ascii="Times New Roman" w:hAnsi="Times New Roman" w:eastAsia="仿宋_GB2312" w:cs="Times New Roman"/>
          <w:b w:val="0"/>
          <w:bCs w:val="0"/>
          <w:color w:val="auto"/>
          <w:kern w:val="2"/>
          <w:sz w:val="32"/>
          <w:szCs w:val="32"/>
          <w:highlight w:val="none"/>
          <w:lang w:val="zh-TW" w:eastAsia="zh-CN" w:bidi="ar-SA"/>
        </w:rPr>
      </w:pPr>
      <w:r>
        <w:rPr>
          <w:rFonts w:hint="default" w:ascii="Times New Roman" w:hAnsi="Times New Roman" w:eastAsia="楷体_GB2312" w:cs="Times New Roman"/>
          <w:b w:val="0"/>
          <w:bCs w:val="0"/>
          <w:color w:val="auto"/>
          <w:kern w:val="2"/>
          <w:sz w:val="32"/>
          <w:szCs w:val="32"/>
          <w:highlight w:val="none"/>
          <w:lang w:val="zh-TW" w:eastAsia="zh-CN" w:bidi="ar-SA"/>
        </w:rPr>
        <w:t>（五）数据共享，审管联动“一网管”。</w:t>
      </w:r>
      <w:r>
        <w:rPr>
          <w:rFonts w:hint="default" w:ascii="Times New Roman" w:hAnsi="Times New Roman" w:eastAsia="仿宋_GB2312" w:cs="Times New Roman"/>
          <w:b w:val="0"/>
          <w:bCs w:val="0"/>
          <w:color w:val="auto"/>
          <w:kern w:val="2"/>
          <w:sz w:val="32"/>
          <w:szCs w:val="32"/>
          <w:highlight w:val="none"/>
          <w:lang w:val="zh-TW" w:eastAsia="zh-CN" w:bidi="ar-SA"/>
        </w:rPr>
        <w:t>西安高新区按照政务服务系统建设标准，开发了“证照联办”数据共享小程序，审批部门和市场监管部门可直接获取公民、法人和其他组织的非涉密信息，实现了审批与监管信息共享、协调联动。</w:t>
      </w:r>
    </w:p>
    <w:p>
      <w:pPr>
        <w:pStyle w:val="2"/>
        <w:keepNext w:val="0"/>
        <w:keepLines w:val="0"/>
        <w:pageBreakBefore w:val="0"/>
        <w:widowControl w:val="0"/>
        <w:kinsoku/>
        <w:wordWrap/>
        <w:overflowPunct/>
        <w:topLinePunct w:val="0"/>
        <w:autoSpaceDE/>
        <w:autoSpaceDN/>
        <w:bidi w:val="0"/>
        <w:adjustRightInd w:val="0"/>
        <w:snapToGrid w:val="0"/>
        <w:spacing w:line="597" w:lineRule="exact"/>
        <w:ind w:right="0" w:rightChars="0" w:firstLine="640" w:firstLineChars="200"/>
        <w:jc w:val="both"/>
        <w:rPr>
          <w:rFonts w:hint="default" w:ascii="Times New Roman" w:hAnsi="Times New Roman" w:eastAsia="方正黑体简体" w:cs="Times New Roman"/>
          <w:b w:val="0"/>
          <w:bCs w:val="0"/>
          <w:color w:val="auto"/>
          <w:kern w:val="2"/>
          <w:sz w:val="32"/>
          <w:szCs w:val="32"/>
          <w:highlight w:val="none"/>
          <w:lang w:val="zh-TW" w:eastAsia="zh-CN" w:bidi="ar-SA"/>
        </w:rPr>
      </w:pPr>
      <w:r>
        <w:rPr>
          <w:rFonts w:hint="default" w:ascii="Times New Roman" w:hAnsi="Times New Roman" w:eastAsia="黑体" w:cs="Times New Roman"/>
          <w:b w:val="0"/>
          <w:bCs w:val="0"/>
          <w:color w:val="auto"/>
          <w:kern w:val="2"/>
          <w:sz w:val="32"/>
          <w:szCs w:val="32"/>
          <w:highlight w:val="none"/>
          <w:lang w:val="zh-TW" w:eastAsia="zh-CN" w:bidi="ar-SA"/>
        </w:rPr>
        <w:t>二、</w:t>
      </w:r>
      <w:r>
        <w:rPr>
          <w:rFonts w:hint="default" w:ascii="Times New Roman" w:hAnsi="Times New Roman" w:eastAsia="方正黑体简体" w:cs="Times New Roman"/>
          <w:b w:val="0"/>
          <w:bCs w:val="0"/>
          <w:color w:val="auto"/>
          <w:kern w:val="2"/>
          <w:sz w:val="32"/>
          <w:szCs w:val="32"/>
          <w:highlight w:val="none"/>
          <w:lang w:val="zh-TW" w:eastAsia="zh-CN" w:bidi="ar-SA"/>
        </w:rPr>
        <w:t>取得成效</w:t>
      </w:r>
    </w:p>
    <w:p>
      <w:pPr>
        <w:pStyle w:val="5"/>
        <w:keepNext w:val="0"/>
        <w:keepLines w:val="0"/>
        <w:pageBreakBefore w:val="0"/>
        <w:widowControl w:val="0"/>
        <w:kinsoku/>
        <w:wordWrap/>
        <w:overflowPunct/>
        <w:topLinePunct w:val="0"/>
        <w:autoSpaceDE/>
        <w:autoSpaceDN/>
        <w:bidi w:val="0"/>
        <w:adjustRightInd w:val="0"/>
        <w:snapToGrid w:val="0"/>
        <w:spacing w:after="0" w:afterLines="0" w:afterAutospacing="0" w:line="597"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lang w:val="zh-TW" w:eastAsia="zh-CN"/>
        </w:rPr>
      </w:pPr>
      <w:r>
        <w:rPr>
          <w:rFonts w:hint="default" w:ascii="Times New Roman" w:hAnsi="Times New Roman" w:eastAsia="仿宋_GB2312" w:cs="Times New Roman"/>
          <w:b w:val="0"/>
          <w:bCs w:val="0"/>
          <w:color w:val="auto"/>
          <w:sz w:val="32"/>
          <w:szCs w:val="32"/>
          <w:highlight w:val="none"/>
          <w:lang w:val="zh-TW" w:eastAsia="zh-CN"/>
        </w:rPr>
        <w:t>“证照联办”改革以来，有效解决了“准入不准营”、“拿照易开业难”等问题，实现了审批信息共享、证照无缝衔接，有力消除了监管“盲区”，有效降低了企业制度性交易成本。</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7" w:lineRule="exact"/>
        <w:ind w:right="0" w:rightChars="0" w:firstLine="640" w:firstLineChars="200"/>
        <w:jc w:val="both"/>
        <w:rPr>
          <w:rFonts w:hint="default" w:ascii="Times New Roman" w:hAnsi="Times New Roman" w:eastAsia="仿宋_GB2312" w:cs="Times New Roman"/>
          <w:b w:val="0"/>
          <w:bCs w:val="0"/>
          <w:color w:val="auto"/>
          <w:kern w:val="2"/>
          <w:sz w:val="32"/>
          <w:szCs w:val="32"/>
          <w:highlight w:val="none"/>
          <w:lang w:val="zh-TW" w:eastAsia="zh-CN" w:bidi="ar-SA"/>
        </w:rPr>
      </w:pPr>
      <w:r>
        <w:rPr>
          <w:rFonts w:hint="default" w:ascii="Times New Roman" w:hAnsi="Times New Roman" w:eastAsia="楷体_GB2312" w:cs="Times New Roman"/>
          <w:b w:val="0"/>
          <w:bCs w:val="0"/>
          <w:color w:val="auto"/>
          <w:kern w:val="2"/>
          <w:sz w:val="32"/>
          <w:szCs w:val="32"/>
          <w:highlight w:val="none"/>
          <w:lang w:val="zh-TW" w:eastAsia="zh-CN" w:bidi="ar-SA"/>
        </w:rPr>
        <w:t>一是“一窗受理”实现集成服务。</w:t>
      </w:r>
      <w:r>
        <w:rPr>
          <w:rFonts w:hint="default" w:ascii="Times New Roman" w:hAnsi="Times New Roman" w:eastAsia="仿宋_GB2312" w:cs="Times New Roman"/>
          <w:b w:val="0"/>
          <w:bCs w:val="0"/>
          <w:color w:val="auto"/>
          <w:kern w:val="2"/>
          <w:sz w:val="32"/>
          <w:szCs w:val="32"/>
          <w:highlight w:val="none"/>
          <w:lang w:val="zh-TW" w:eastAsia="zh-CN" w:bidi="ar-SA"/>
        </w:rPr>
        <w:t>“证照联办”改革有效打破了“信息孤岛”，通过信息数据融合共享，实现了申请材料一次提交，申办证照“一张表、一趟清、一码通”，真正做到了让“让信息多跑路，让群众少跑腿”。同时，告知承诺制为企业开办按下了“快进键”，企业信用价值得到充分彰显，企业准入更加高效便捷，营造了鼓励支持“大众创业、万众创新”的浓厚氛围。</w:t>
      </w:r>
    </w:p>
    <w:p>
      <w:pPr>
        <w:keepNext w:val="0"/>
        <w:keepLines w:val="0"/>
        <w:pageBreakBefore w:val="0"/>
        <w:widowControl w:val="0"/>
        <w:kinsoku/>
        <w:wordWrap/>
        <w:overflowPunct/>
        <w:topLinePunct w:val="0"/>
        <w:autoSpaceDE/>
        <w:autoSpaceDN/>
        <w:bidi w:val="0"/>
        <w:adjustRightInd w:val="0"/>
        <w:snapToGrid w:val="0"/>
        <w:spacing w:line="597" w:lineRule="exact"/>
        <w:ind w:right="0" w:rightChars="0" w:firstLine="640" w:firstLineChars="200"/>
        <w:jc w:val="both"/>
        <w:rPr>
          <w:rFonts w:hint="default" w:ascii="Times New Roman" w:hAnsi="Times New Roman" w:eastAsia="仿宋_GB2312" w:cs="Times New Roman"/>
          <w:b w:val="0"/>
          <w:bCs w:val="0"/>
          <w:color w:val="auto"/>
          <w:kern w:val="2"/>
          <w:sz w:val="32"/>
          <w:szCs w:val="32"/>
          <w:highlight w:val="none"/>
          <w:lang w:val="zh-TW" w:eastAsia="zh-CN" w:bidi="ar-SA"/>
        </w:rPr>
      </w:pPr>
      <w:r>
        <w:rPr>
          <w:rFonts w:hint="default" w:ascii="Times New Roman" w:hAnsi="Times New Roman" w:eastAsia="楷体_GB2312" w:cs="Times New Roman"/>
          <w:b w:val="0"/>
          <w:bCs w:val="0"/>
          <w:color w:val="auto"/>
          <w:kern w:val="2"/>
          <w:sz w:val="32"/>
          <w:szCs w:val="32"/>
          <w:highlight w:val="none"/>
          <w:lang w:val="zh-TW" w:eastAsia="zh-CN" w:bidi="ar-SA"/>
        </w:rPr>
        <w:t>二是并联审批压减审批时限。</w:t>
      </w:r>
      <w:r>
        <w:rPr>
          <w:rFonts w:hint="default" w:ascii="Times New Roman" w:hAnsi="Times New Roman" w:eastAsia="仿宋_GB2312" w:cs="Times New Roman"/>
          <w:b w:val="0"/>
          <w:bCs w:val="0"/>
          <w:color w:val="auto"/>
          <w:kern w:val="2"/>
          <w:sz w:val="32"/>
          <w:szCs w:val="32"/>
          <w:highlight w:val="none"/>
          <w:lang w:val="zh-TW" w:eastAsia="zh-CN" w:bidi="ar-SA"/>
        </w:rPr>
        <w:t>西安高新区构建的证照联审联办新体系，将申请受理、材料流转、现场核查、审批发照（证）四个环节“一体推进”，让申请和审批流程环环相扣、无缝衔接，证照平均办结时间缩短</w:t>
      </w:r>
      <w:r>
        <w:rPr>
          <w:rFonts w:hint="default" w:ascii="Times New Roman" w:hAnsi="Times New Roman" w:eastAsia="仿宋_GB2312" w:cs="Times New Roman"/>
          <w:b w:val="0"/>
          <w:bCs w:val="0"/>
          <w:color w:val="auto"/>
          <w:kern w:val="2"/>
          <w:sz w:val="32"/>
          <w:szCs w:val="32"/>
          <w:highlight w:val="none"/>
          <w:lang w:val="en-US" w:eastAsia="zh-CN" w:bidi="ar-SA"/>
        </w:rPr>
        <w:t>4</w:t>
      </w:r>
      <w:r>
        <w:rPr>
          <w:rFonts w:hint="default" w:ascii="Times New Roman" w:hAnsi="Times New Roman" w:eastAsia="仿宋_GB2312" w:cs="Times New Roman"/>
          <w:b w:val="0"/>
          <w:bCs w:val="0"/>
          <w:color w:val="auto"/>
          <w:kern w:val="2"/>
          <w:sz w:val="32"/>
          <w:szCs w:val="32"/>
          <w:highlight w:val="none"/>
          <w:lang w:val="zh-TW" w:eastAsia="zh-CN" w:bidi="ar-SA"/>
        </w:rPr>
        <w:t>0%以上，企业需提供的纸质材料减少</w:t>
      </w:r>
      <w:r>
        <w:rPr>
          <w:rFonts w:hint="default" w:ascii="Times New Roman" w:hAnsi="Times New Roman" w:eastAsia="仿宋_GB2312"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color w:val="auto"/>
          <w:kern w:val="2"/>
          <w:sz w:val="32"/>
          <w:szCs w:val="32"/>
          <w:highlight w:val="none"/>
          <w:lang w:val="zh-TW" w:eastAsia="zh-CN" w:bidi="ar-SA"/>
        </w:rPr>
        <w:t>0%以上，大幅提升了行政审批效率。例如，</w:t>
      </w:r>
      <w:r>
        <w:rPr>
          <w:rFonts w:hint="default" w:ascii="Times New Roman" w:hAnsi="Times New Roman" w:eastAsia="仿宋_GB2312" w:cs="Times New Roman"/>
          <w:b w:val="0"/>
          <w:bCs w:val="0"/>
          <w:color w:val="auto"/>
          <w:kern w:val="2"/>
          <w:sz w:val="32"/>
          <w:szCs w:val="32"/>
          <w:highlight w:val="none"/>
          <w:lang w:val="en-US" w:eastAsia="zh-CN" w:bidi="ar-SA"/>
        </w:rPr>
        <w:t>“开办劳务派遣企业”和</w:t>
      </w:r>
      <w:r>
        <w:rPr>
          <w:rFonts w:hint="default" w:ascii="Times New Roman" w:hAnsi="Times New Roman" w:eastAsia="仿宋_GB2312" w:cs="Times New Roman"/>
          <w:b w:val="0"/>
          <w:bCs w:val="0"/>
          <w:color w:val="auto"/>
          <w:kern w:val="2"/>
          <w:sz w:val="32"/>
          <w:szCs w:val="32"/>
          <w:highlight w:val="none"/>
          <w:lang w:val="zh-TW" w:eastAsia="zh-CN" w:bidi="ar-SA"/>
        </w:rPr>
        <w:t>“开办人力资源服务机构”事项，改革前需要</w:t>
      </w:r>
      <w:r>
        <w:rPr>
          <w:rFonts w:hint="default" w:ascii="Times New Roman" w:hAnsi="Times New Roman" w:eastAsia="仿宋_GB2312" w:cs="Times New Roman"/>
          <w:b w:val="0"/>
          <w:bCs w:val="0"/>
          <w:color w:val="auto"/>
          <w:kern w:val="2"/>
          <w:sz w:val="32"/>
          <w:szCs w:val="32"/>
          <w:highlight w:val="none"/>
          <w:lang w:val="en-US" w:eastAsia="zh-CN" w:bidi="ar-SA"/>
        </w:rPr>
        <w:t>8个工作日办理，现在只需3个工作日。</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7" w:lineRule="exact"/>
        <w:ind w:right="0" w:rightChars="0" w:firstLine="640" w:firstLineChars="200"/>
        <w:jc w:val="both"/>
        <w:rPr>
          <w:rFonts w:hint="default" w:ascii="Times New Roman" w:hAnsi="Times New Roman" w:eastAsia="仿宋_GB2312" w:cs="Times New Roman"/>
          <w:b w:val="0"/>
          <w:bCs w:val="0"/>
          <w:color w:val="auto"/>
          <w:kern w:val="2"/>
          <w:sz w:val="32"/>
          <w:szCs w:val="32"/>
          <w:highlight w:val="none"/>
          <w:lang w:val="zh-TW" w:eastAsia="zh-CN" w:bidi="ar-SA"/>
        </w:rPr>
      </w:pPr>
      <w:r>
        <w:rPr>
          <w:rFonts w:hint="default" w:ascii="Times New Roman" w:hAnsi="Times New Roman" w:eastAsia="楷体_GB2312" w:cs="Times New Roman"/>
          <w:b w:val="0"/>
          <w:bCs w:val="0"/>
          <w:color w:val="auto"/>
          <w:kern w:val="2"/>
          <w:sz w:val="32"/>
          <w:szCs w:val="32"/>
          <w:highlight w:val="none"/>
          <w:lang w:val="zh-TW" w:eastAsia="zh-CN" w:bidi="ar-SA"/>
        </w:rPr>
        <w:t>三是信息共享助力“一码通行”。</w:t>
      </w:r>
      <w:r>
        <w:rPr>
          <w:rFonts w:hint="default" w:ascii="Times New Roman" w:hAnsi="Times New Roman" w:eastAsia="仿宋_GB2312" w:cs="Times New Roman"/>
          <w:b w:val="0"/>
          <w:bCs w:val="0"/>
          <w:color w:val="auto"/>
          <w:kern w:val="2"/>
          <w:sz w:val="32"/>
          <w:szCs w:val="32"/>
          <w:highlight w:val="none"/>
          <w:lang w:val="zh-TW" w:eastAsia="zh-CN" w:bidi="ar-SA"/>
        </w:rPr>
        <w:t>进一步强化营业执照主要载体作用，通过二维码将市场主体的登记信息及时推送给相关部门，实现了共享共用、互通互认。同时，将市场主体行业经营许可相关信息加载集成到营业执照的二维码当中，一张营业执照即涵盖了全部的经营许可信息，助力企业“一照一码走天下”。</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7" w:lineRule="exact"/>
        <w:ind w:right="0" w:rightChars="0" w:firstLine="640" w:firstLineChars="200"/>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zh-TW" w:eastAsia="zh-CN" w:bidi="ar-SA"/>
        </w:rPr>
        <w:t>四是综合监管实现“一网通管”。</w:t>
      </w:r>
      <w:r>
        <w:rPr>
          <w:rFonts w:hint="default" w:ascii="Times New Roman" w:hAnsi="Times New Roman" w:eastAsia="仿宋_GB2312" w:cs="Times New Roman"/>
          <w:b w:val="0"/>
          <w:bCs w:val="0"/>
          <w:color w:val="auto"/>
          <w:kern w:val="2"/>
          <w:sz w:val="32"/>
          <w:szCs w:val="32"/>
          <w:highlight w:val="none"/>
          <w:lang w:val="zh-TW" w:eastAsia="zh-CN" w:bidi="ar-SA"/>
        </w:rPr>
        <w:t>通过“一码通”实现信息集成，各相关部门可按需下载、随时核对，依法履行监管职责，有效避免了多头监管、重复监管，</w:t>
      </w:r>
      <w:r>
        <w:rPr>
          <w:rFonts w:hint="default" w:ascii="Times New Roman" w:hAnsi="Times New Roman" w:eastAsia="仿宋_GB2312" w:cs="Times New Roman"/>
          <w:b w:val="0"/>
          <w:bCs w:val="0"/>
          <w:color w:val="auto"/>
          <w:kern w:val="2"/>
          <w:sz w:val="32"/>
          <w:szCs w:val="32"/>
          <w:lang w:val="zh-TW" w:eastAsia="zh-CN" w:bidi="ar-SA"/>
        </w:rPr>
        <w:t>做到了监管效能更大化、监管成本更优化、对企业干扰更小化，</w:t>
      </w:r>
      <w:r>
        <w:rPr>
          <w:rFonts w:hint="default" w:ascii="Times New Roman" w:hAnsi="Times New Roman" w:eastAsia="仿宋_GB2312" w:cs="Times New Roman"/>
          <w:b w:val="0"/>
          <w:bCs w:val="0"/>
          <w:color w:val="auto"/>
          <w:kern w:val="2"/>
          <w:sz w:val="32"/>
          <w:szCs w:val="32"/>
          <w:highlight w:val="none"/>
          <w:lang w:val="en-US" w:eastAsia="zh-CN" w:bidi="ar-SA"/>
        </w:rPr>
        <w:t>营造了公平竞争的市场环境和法治化、便利化的营商环境。</w:t>
      </w: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kinsoku/>
        <w:wordWrap/>
        <w:overflowPunct/>
        <w:topLinePunct w:val="0"/>
        <w:autoSpaceDE/>
        <w:autoSpaceDN/>
        <w:bidi w:val="0"/>
        <w:adjustRightInd w:val="0"/>
        <w:snapToGrid w:val="0"/>
        <w:spacing w:line="597" w:lineRule="exact"/>
        <w:ind w:left="1280" w:leftChars="0" w:right="0" w:rightChars="0" w:hanging="1280" w:hangingChars="400"/>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全省复制推广经验材料2</w:t>
      </w: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eastAsia" w:ascii="方正小标宋简体" w:hAnsi="方正小标宋简体" w:eastAsia="方正小标宋简体" w:cs="Times New Roman"/>
          <w:b w:val="0"/>
          <w:bCs w:val="0"/>
          <w:color w:val="auto"/>
          <w:sz w:val="44"/>
          <w:szCs w:val="40"/>
          <w:lang w:eastAsia="zh-CN"/>
        </w:rPr>
      </w:pPr>
      <w:r>
        <w:rPr>
          <w:rFonts w:hint="eastAsia" w:ascii="方正小标宋简体" w:hAnsi="方正小标宋简体" w:eastAsia="方正小标宋简体" w:cs="Times New Roman"/>
          <w:b w:val="0"/>
          <w:bCs w:val="0"/>
          <w:color w:val="auto"/>
          <w:sz w:val="44"/>
          <w:szCs w:val="40"/>
          <w:lang w:eastAsia="zh-CN"/>
        </w:rPr>
        <w:t>西安市未央区探索推行</w:t>
      </w: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eastAsia" w:ascii="方正小标宋简体" w:hAnsi="方正小标宋简体" w:eastAsia="方正小标宋简体" w:cs="Times New Roman"/>
          <w:b w:val="0"/>
          <w:bCs w:val="0"/>
          <w:color w:val="auto"/>
          <w:sz w:val="44"/>
          <w:szCs w:val="40"/>
          <w:lang w:eastAsia="zh-CN"/>
        </w:rPr>
      </w:pPr>
      <w:r>
        <w:rPr>
          <w:rFonts w:hint="eastAsia" w:ascii="方正小标宋简体" w:hAnsi="方正小标宋简体" w:eastAsia="方正小标宋简体" w:cs="Times New Roman"/>
          <w:b w:val="0"/>
          <w:bCs w:val="0"/>
          <w:color w:val="auto"/>
          <w:sz w:val="44"/>
          <w:szCs w:val="40"/>
          <w:lang w:eastAsia="zh-CN"/>
        </w:rPr>
        <w:t>“六变六强化”审批服务模式</w:t>
      </w:r>
    </w:p>
    <w:p>
      <w:pPr>
        <w:keepNext w:val="0"/>
        <w:keepLines w:val="0"/>
        <w:pageBreakBefore w:val="0"/>
        <w:widowControl w:val="0"/>
        <w:kinsoku/>
        <w:wordWrap/>
        <w:overflowPunct/>
        <w:topLinePunct w:val="0"/>
        <w:autoSpaceDE/>
        <w:autoSpaceDN/>
        <w:bidi w:val="0"/>
        <w:adjustRightInd/>
        <w:snapToGrid/>
        <w:spacing w:line="597" w:lineRule="exact"/>
        <w:ind w:right="0" w:rightChars="0"/>
        <w:jc w:val="center"/>
        <w:textAlignment w:val="auto"/>
        <w:rPr>
          <w:rFonts w:hint="eastAsia" w:ascii="方正小标宋简体" w:hAnsi="方正小标宋简体" w:eastAsia="方正小标宋简体" w:cs="Times New Roman"/>
          <w:b w:val="0"/>
          <w:bCs w:val="0"/>
          <w:color w:val="auto"/>
          <w:sz w:val="44"/>
          <w:szCs w:val="40"/>
          <w:lang w:eastAsia="zh-CN"/>
        </w:rPr>
      </w:pPr>
      <w:r>
        <w:rPr>
          <w:rFonts w:hint="eastAsia" w:ascii="方正小标宋简体" w:hAnsi="方正小标宋简体" w:eastAsia="方正小标宋简体" w:cs="Times New Roman"/>
          <w:b w:val="0"/>
          <w:bCs w:val="0"/>
          <w:color w:val="auto"/>
          <w:sz w:val="44"/>
          <w:szCs w:val="40"/>
          <w:lang w:eastAsia="zh-CN"/>
        </w:rPr>
        <w:t>助力企业“一件事一次办”</w:t>
      </w:r>
    </w:p>
    <w:p>
      <w:pPr>
        <w:keepNext w:val="0"/>
        <w:keepLines w:val="0"/>
        <w:pageBreakBefore w:val="0"/>
        <w:widowControl w:val="0"/>
        <w:numPr>
          <w:ilvl w:val="0"/>
          <w:numId w:val="0"/>
        </w:numPr>
        <w:kinsoku/>
        <w:wordWrap/>
        <w:overflowPunct/>
        <w:topLinePunct w:val="0"/>
        <w:autoSpaceDE/>
        <w:autoSpaceDN/>
        <w:bidi w:val="0"/>
        <w:adjustRightInd/>
        <w:snapToGrid/>
        <w:spacing w:line="597"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近年来，未</w:t>
      </w:r>
      <w:r>
        <w:rPr>
          <w:rFonts w:hint="default" w:ascii="Times New Roman" w:hAnsi="Times New Roman" w:eastAsia="仿宋_GB2312" w:cs="Times New Roman"/>
          <w:b w:val="0"/>
          <w:bCs w:val="0"/>
          <w:color w:val="auto"/>
          <w:sz w:val="32"/>
          <w:szCs w:val="32"/>
          <w:lang w:val="en-US" w:eastAsia="zh-CN"/>
        </w:rPr>
        <w:t>央区聚焦企业群众办事难点堵点问题，深入实施“一件事一次办”集成改革，围绕企业办事的痛点、难点，探索</w:t>
      </w:r>
      <w:r>
        <w:rPr>
          <w:rFonts w:hint="default" w:ascii="Times New Roman" w:hAnsi="Times New Roman" w:eastAsia="仿宋_GB2312" w:cs="Times New Roman"/>
          <w:b w:val="0"/>
          <w:bCs w:val="0"/>
          <w:color w:val="auto"/>
          <w:sz w:val="32"/>
          <w:szCs w:val="32"/>
          <w:lang w:eastAsia="zh-CN"/>
        </w:rPr>
        <w:t>构建“六变六强化”审批服务模式，</w:t>
      </w:r>
      <w:r>
        <w:rPr>
          <w:rFonts w:hint="default" w:ascii="Times New Roman" w:hAnsi="Times New Roman" w:eastAsia="仿宋_GB2312" w:cs="Times New Roman"/>
          <w:b w:val="0"/>
          <w:bCs w:val="0"/>
          <w:color w:val="auto"/>
          <w:sz w:val="32"/>
          <w:szCs w:val="32"/>
          <w:lang w:val="en-US" w:eastAsia="zh-CN"/>
        </w:rPr>
        <w:t>加速推动行政审批服务驶入“快车道”。</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案例：</w:t>
      </w:r>
      <w:r>
        <w:rPr>
          <w:rFonts w:hint="default" w:ascii="Times New Roman" w:hAnsi="Times New Roman" w:eastAsia="仿宋_GB2312" w:cs="Times New Roman"/>
          <w:b w:val="0"/>
          <w:bCs w:val="0"/>
          <w:color w:val="auto"/>
          <w:sz w:val="32"/>
          <w:szCs w:val="32"/>
          <w:lang w:val="en-US" w:eastAsia="zh-CN"/>
        </w:rPr>
        <w:t>今年6月份，陕煤医养院在未央区申请企业开办，1小时全流程、全要素办结；申请食品经营许可证，资料审核、现场勘验、</w:t>
      </w:r>
      <w:r>
        <w:rPr>
          <w:rFonts w:hint="default" w:ascii="Times New Roman" w:hAnsi="Times New Roman" w:eastAsia="仿宋_GB2312" w:cs="Times New Roman"/>
          <w:b w:val="0"/>
          <w:bCs w:val="0"/>
          <w:color w:val="auto"/>
          <w:spacing w:val="-4"/>
          <w:sz w:val="32"/>
          <w:szCs w:val="32"/>
          <w:lang w:val="en-US" w:eastAsia="zh-CN"/>
        </w:rPr>
        <w:t>发证等环节仅用4个工作日办结；申请诊疗许可和养老备案，承诺在项目消防审核通过后，即实施“一件事一次办”。</w:t>
      </w:r>
      <w:r>
        <w:rPr>
          <w:rFonts w:hint="default" w:ascii="Times New Roman" w:hAnsi="Times New Roman" w:eastAsia="仿宋_GB2312" w:cs="Times New Roman"/>
          <w:b w:val="0"/>
          <w:bCs w:val="0"/>
          <w:color w:val="auto"/>
          <w:spacing w:val="-4"/>
          <w:sz w:val="32"/>
          <w:szCs w:val="32"/>
          <w:lang w:eastAsia="zh-CN"/>
        </w:rPr>
        <w:t>未央区推行“六变六强化”审批服务模式，助力医养院迅速创办，</w:t>
      </w:r>
      <w:r>
        <w:rPr>
          <w:rFonts w:hint="default" w:ascii="Times New Roman" w:hAnsi="Times New Roman" w:eastAsia="仿宋_GB2312" w:cs="Times New Roman"/>
          <w:b w:val="0"/>
          <w:bCs w:val="0"/>
          <w:color w:val="auto"/>
          <w:spacing w:val="-4"/>
          <w:sz w:val="32"/>
          <w:szCs w:val="32"/>
          <w:lang w:val="en-US" w:eastAsia="zh-CN"/>
        </w:rPr>
        <w:t>当场即办、当场审核发证、多证齐发</w:t>
      </w:r>
      <w:r>
        <w:rPr>
          <w:rFonts w:hint="default" w:ascii="Times New Roman" w:hAnsi="Times New Roman" w:eastAsia="仿宋_GB2312" w:cs="Times New Roman"/>
          <w:b w:val="0"/>
          <w:bCs w:val="0"/>
          <w:color w:val="auto"/>
          <w:spacing w:val="-4"/>
          <w:sz w:val="32"/>
          <w:szCs w:val="32"/>
          <w:lang w:eastAsia="zh-CN"/>
        </w:rPr>
        <w:t>，得到了企业的高度赞扬。下面</w:t>
      </w:r>
      <w:r>
        <w:rPr>
          <w:rFonts w:hint="default" w:ascii="Times New Roman" w:hAnsi="Times New Roman" w:eastAsia="仿宋_GB2312" w:cs="Times New Roman"/>
          <w:b w:val="0"/>
          <w:bCs w:val="0"/>
          <w:color w:val="auto"/>
          <w:spacing w:val="-4"/>
          <w:sz w:val="32"/>
          <w:szCs w:val="32"/>
          <w:lang w:val="en-US" w:eastAsia="zh-CN"/>
        </w:rPr>
        <w:t>以陕煤医养院创办为例介绍</w:t>
      </w:r>
      <w:r>
        <w:rPr>
          <w:rFonts w:hint="default" w:ascii="Times New Roman" w:hAnsi="Times New Roman" w:eastAsia="仿宋_GB2312" w:cs="Times New Roman"/>
          <w:b w:val="0"/>
          <w:bCs w:val="0"/>
          <w:color w:val="auto"/>
          <w:spacing w:val="-4"/>
          <w:sz w:val="32"/>
          <w:szCs w:val="32"/>
          <w:lang w:eastAsia="zh-CN"/>
        </w:rPr>
        <w:t>未央区的“六变六强化”审批服务模式。</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val="en-US" w:eastAsia="zh-CN"/>
        </w:rPr>
        <w:t>1</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eastAsia="zh-CN"/>
        </w:rPr>
        <w:t>变“往返跑”为“一次办”</w:t>
      </w:r>
      <w:r>
        <w:rPr>
          <w:rFonts w:hint="default" w:ascii="Times New Roman" w:hAnsi="Times New Roman" w:eastAsia="楷体_GB2312" w:cs="Times New Roman"/>
          <w:b w:val="0"/>
          <w:bCs w:val="0"/>
          <w:color w:val="auto"/>
          <w:sz w:val="32"/>
          <w:szCs w:val="32"/>
          <w:lang w:val="en-US" w:eastAsia="zh-CN"/>
        </w:rPr>
        <w:t>,强化</w:t>
      </w:r>
      <w:r>
        <w:rPr>
          <w:rFonts w:hint="default" w:ascii="Times New Roman" w:hAnsi="Times New Roman" w:eastAsia="楷体_GB2312" w:cs="Times New Roman"/>
          <w:b w:val="0"/>
          <w:bCs w:val="0"/>
          <w:color w:val="auto"/>
          <w:sz w:val="32"/>
          <w:szCs w:val="32"/>
          <w:lang w:eastAsia="zh-CN"/>
        </w:rPr>
        <w:t>集成改革</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从</w:t>
      </w:r>
      <w:r>
        <w:rPr>
          <w:rFonts w:hint="default" w:ascii="Times New Roman" w:hAnsi="Times New Roman" w:eastAsia="仿宋_GB2312" w:cs="Times New Roman"/>
          <w:b w:val="0"/>
          <w:bCs w:val="0"/>
          <w:color w:val="auto"/>
          <w:spacing w:val="-4"/>
          <w:sz w:val="32"/>
          <w:szCs w:val="32"/>
          <w:lang w:eastAsia="zh-CN"/>
        </w:rPr>
        <w:t>法人全生命周期维度，对</w:t>
      </w:r>
      <w:r>
        <w:rPr>
          <w:rFonts w:hint="default" w:ascii="Times New Roman" w:hAnsi="Times New Roman" w:eastAsia="仿宋_GB2312" w:cs="Times New Roman"/>
          <w:b w:val="0"/>
          <w:bCs w:val="0"/>
          <w:color w:val="auto"/>
          <w:spacing w:val="-4"/>
          <w:sz w:val="32"/>
          <w:szCs w:val="32"/>
          <w:lang w:val="en-US" w:eastAsia="zh-CN"/>
        </w:rPr>
        <w:t>医养院开办涉及的</w:t>
      </w:r>
      <w:r>
        <w:rPr>
          <w:rFonts w:hint="default" w:ascii="Times New Roman" w:hAnsi="Times New Roman" w:eastAsia="仿宋_GB2312" w:cs="Times New Roman"/>
          <w:b w:val="0"/>
          <w:bCs w:val="0"/>
          <w:color w:val="auto"/>
          <w:spacing w:val="-4"/>
          <w:sz w:val="32"/>
          <w:szCs w:val="32"/>
          <w:lang w:eastAsia="zh-CN"/>
        </w:rPr>
        <w:t>工商登记、诊疗许可证办理、养老备案、食品经营许可证办理、环评报告或备案证明、建设单位竣工验收证明、消防验收合格意见或备案证明等事项进行逐一梳理，整合打包，生成</w:t>
      </w:r>
      <w:r>
        <w:rPr>
          <w:rFonts w:hint="default" w:ascii="Times New Roman" w:hAnsi="Times New Roman" w:eastAsia="仿宋_GB2312" w:cs="Times New Roman"/>
          <w:b w:val="0"/>
          <w:bCs w:val="0"/>
          <w:color w:val="auto"/>
          <w:spacing w:val="-4"/>
          <w:sz w:val="32"/>
          <w:szCs w:val="32"/>
          <w:lang w:val="en-US" w:eastAsia="zh-CN"/>
        </w:rPr>
        <w:t>医养院开办</w:t>
      </w:r>
      <w:r>
        <w:rPr>
          <w:rFonts w:hint="default" w:ascii="Times New Roman" w:hAnsi="Times New Roman" w:eastAsia="仿宋_GB2312" w:cs="Times New Roman"/>
          <w:b w:val="0"/>
          <w:bCs w:val="0"/>
          <w:color w:val="auto"/>
          <w:spacing w:val="-4"/>
          <w:sz w:val="32"/>
          <w:szCs w:val="32"/>
          <w:lang w:eastAsia="zh-CN"/>
        </w:rPr>
        <w:t>“一件事套餐”，绘制流程图，综合运用“企业开办一件事一次办”套餐服务，推行并联审</w:t>
      </w:r>
      <w:r>
        <w:rPr>
          <w:rFonts w:hint="default" w:ascii="Times New Roman" w:hAnsi="Times New Roman" w:eastAsia="仿宋_GB2312" w:cs="Times New Roman"/>
          <w:b w:val="0"/>
          <w:bCs w:val="0"/>
          <w:color w:val="auto"/>
          <w:sz w:val="32"/>
          <w:szCs w:val="32"/>
          <w:lang w:eastAsia="zh-CN"/>
        </w:rPr>
        <w:t>批，全流程推动陕煤医养院各类审批事项线上线下“一次办”。</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2</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变“闭卷考”为“开卷考”，强化聚焦审前辅导</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针对医养院开办审批事项杂、环节多、手续繁等问题，</w:t>
      </w:r>
      <w:r>
        <w:rPr>
          <w:rFonts w:hint="default" w:ascii="Times New Roman" w:hAnsi="Times New Roman" w:eastAsia="仿宋_GB2312" w:cs="Times New Roman"/>
          <w:b w:val="0"/>
          <w:bCs w:val="0"/>
          <w:color w:val="auto"/>
          <w:sz w:val="32"/>
          <w:szCs w:val="32"/>
          <w:lang w:eastAsia="zh-CN"/>
        </w:rPr>
        <w:t>在实行“前台综合受理、后台分类审批、统一窗口出证”的基础上，</w:t>
      </w:r>
      <w:r>
        <w:rPr>
          <w:rFonts w:hint="default" w:ascii="Times New Roman" w:hAnsi="Times New Roman" w:eastAsia="仿宋_GB2312" w:cs="Times New Roman"/>
          <w:b w:val="0"/>
          <w:bCs w:val="0"/>
          <w:color w:val="auto"/>
          <w:sz w:val="32"/>
          <w:szCs w:val="32"/>
          <w:lang w:val="en-US" w:eastAsia="zh-CN"/>
        </w:rPr>
        <w:t>充分运用审前辅导机制，</w:t>
      </w:r>
      <w:r>
        <w:rPr>
          <w:rFonts w:hint="default" w:ascii="Times New Roman" w:hAnsi="Times New Roman" w:eastAsia="仿宋_GB2312" w:cs="Times New Roman"/>
          <w:b w:val="0"/>
          <w:bCs w:val="0"/>
          <w:color w:val="auto"/>
          <w:sz w:val="32"/>
          <w:szCs w:val="32"/>
          <w:lang w:eastAsia="zh-CN"/>
        </w:rPr>
        <w:t>设置审前辅导专员，</w:t>
      </w:r>
      <w:r>
        <w:rPr>
          <w:rFonts w:hint="default" w:ascii="Times New Roman" w:hAnsi="Times New Roman" w:eastAsia="仿宋_GB2312" w:cs="Times New Roman"/>
          <w:b w:val="0"/>
          <w:bCs w:val="0"/>
          <w:color w:val="auto"/>
          <w:sz w:val="32"/>
          <w:szCs w:val="32"/>
          <w:lang w:val="en-US" w:eastAsia="zh-CN"/>
        </w:rPr>
        <w:t>主动联合多部门对陕煤医养院开办中涉及的一系列疑难问题进行集中“会诊”，</w:t>
      </w:r>
      <w:r>
        <w:rPr>
          <w:rFonts w:hint="default" w:ascii="Times New Roman" w:hAnsi="Times New Roman" w:eastAsia="仿宋_GB2312" w:cs="Times New Roman"/>
          <w:b w:val="0"/>
          <w:bCs w:val="0"/>
          <w:color w:val="auto"/>
          <w:sz w:val="32"/>
          <w:szCs w:val="32"/>
          <w:lang w:eastAsia="zh-CN"/>
        </w:rPr>
        <w:t>以“一个标准、一套流程、一次说清、一责到底”为原则，为企业提供无差别审前服务、定制化准备服务、个性化套餐服务、疑难问题解决服务。</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val="en-US" w:eastAsia="zh-CN"/>
        </w:rPr>
        <w:t>3</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eastAsia="zh-CN"/>
        </w:rPr>
        <w:t>变“简答题”为“填空题”，强化标准审批</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针对企业提出的政策法规多、专业性强、资料填报操作困难等问题，未央区采用“填空式零基础申报、标准化高效能审批”模式，为企业提供标准化申报模板，相关资料只需填空就能完成申报，将一次性审核通过率提高到100%，办结时限提速70%以上。目前，已制定各类资料申报模板</w:t>
      </w:r>
      <w:r>
        <w:rPr>
          <w:rFonts w:hint="default" w:ascii="Times New Roman" w:hAnsi="Times New Roman" w:eastAsia="仿宋_GB2312" w:cs="Times New Roman"/>
          <w:b w:val="0"/>
          <w:bCs w:val="0"/>
          <w:color w:val="auto"/>
          <w:sz w:val="32"/>
          <w:szCs w:val="32"/>
          <w:lang w:val="en-US" w:eastAsia="zh-CN"/>
        </w:rPr>
        <w:t>60</w:t>
      </w:r>
      <w:r>
        <w:rPr>
          <w:rFonts w:hint="default" w:ascii="Times New Roman" w:hAnsi="Times New Roman" w:eastAsia="仿宋_GB2312" w:cs="Times New Roman"/>
          <w:b w:val="0"/>
          <w:bCs w:val="0"/>
          <w:color w:val="auto"/>
          <w:sz w:val="32"/>
          <w:szCs w:val="32"/>
          <w:lang w:eastAsia="zh-CN"/>
        </w:rPr>
        <w:t>余套</w:t>
      </w:r>
      <w:r>
        <w:rPr>
          <w:rFonts w:hint="default" w:ascii="Times New Roman" w:hAnsi="Times New Roman" w:eastAsia="仿宋_GB2312" w:cs="Times New Roman"/>
          <w:b w:val="0"/>
          <w:bCs w:val="0"/>
          <w:color w:val="auto"/>
          <w:sz w:val="32"/>
          <w:szCs w:val="32"/>
          <w:lang w:val="en-US" w:eastAsia="zh-CN"/>
        </w:rPr>
        <w:t>，办结时间从原来的30个工作日缩减到10个工作日内。</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4</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变“多级审”为“分级审”，强化分级分层</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为最大限度提高审批效率，未央区在陕煤医养院审批过程中，采用分级审批机制</w:t>
      </w:r>
      <w:r>
        <w:rPr>
          <w:rFonts w:hint="default" w:ascii="Times New Roman" w:hAnsi="Times New Roman" w:eastAsia="楷体_GB2312" w:cs="Times New Roman"/>
          <w:b w:val="0"/>
          <w:bCs w:val="0"/>
          <w:color w:val="auto"/>
          <w:sz w:val="30"/>
          <w:szCs w:val="30"/>
          <w:lang w:val="en-US" w:eastAsia="zh-CN"/>
        </w:rPr>
        <w:t>（即将全区行政审批事项按照重要性及复杂程度等因素分为即办件、二级审批、三级审批和四级审批，分别由审批人员、审批科室、分管领导及主要领导审批）</w:t>
      </w:r>
      <w:r>
        <w:rPr>
          <w:rFonts w:hint="default" w:ascii="Times New Roman" w:hAnsi="Times New Roman" w:eastAsia="仿宋_GB2312" w:cs="Times New Roman"/>
          <w:b w:val="0"/>
          <w:bCs w:val="0"/>
          <w:color w:val="auto"/>
          <w:sz w:val="32"/>
          <w:szCs w:val="32"/>
          <w:lang w:eastAsia="zh-CN"/>
        </w:rPr>
        <w:t>将某些</w:t>
      </w:r>
      <w:r>
        <w:rPr>
          <w:rFonts w:hint="default" w:ascii="Times New Roman" w:hAnsi="Times New Roman" w:eastAsia="仿宋_GB2312" w:cs="Times New Roman"/>
          <w:b w:val="0"/>
          <w:bCs w:val="0"/>
          <w:color w:val="auto"/>
          <w:sz w:val="32"/>
          <w:szCs w:val="32"/>
          <w:lang w:val="en-US" w:eastAsia="zh-CN"/>
        </w:rPr>
        <w:t>即办事项、二级审批事项，下放至审批人员及科室一级，避免多次审批增加企业开办时间成本，最大程度便利企业开办。</w:t>
      </w:r>
      <w:r>
        <w:rPr>
          <w:rFonts w:hint="default" w:ascii="Times New Roman" w:hAnsi="Times New Roman" w:eastAsia="仿宋_GB2312" w:cs="Times New Roman"/>
          <w:b w:val="0"/>
          <w:bCs w:val="0"/>
          <w:color w:val="auto"/>
          <w:sz w:val="32"/>
          <w:szCs w:val="32"/>
          <w:lang w:eastAsia="zh-CN"/>
        </w:rPr>
        <w:t>目前，未央区共计有6</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%的行政审批事项压缩了审批层级，一、二级审批事项达60%，其中有70%的高频事项实现了一、二级审批。</w:t>
      </w:r>
      <w:r>
        <w:rPr>
          <w:rFonts w:hint="default" w:ascii="Times New Roman" w:hAnsi="Times New Roman" w:eastAsia="仿宋_GB2312" w:cs="Times New Roman"/>
          <w:b w:val="0"/>
          <w:bCs w:val="0"/>
          <w:color w:val="auto"/>
          <w:sz w:val="32"/>
          <w:szCs w:val="32"/>
          <w:lang w:val="en-US" w:eastAsia="zh-CN"/>
        </w:rPr>
        <w:t>分级审批制度的运用，最大程度地压缩了审批时限。</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5</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变“一网通办”为“一网好办”，强化聚焦“互联网+”</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在医养院开办过程中，“一网通办”平台</w:t>
      </w:r>
      <w:r>
        <w:rPr>
          <w:rFonts w:hint="default" w:ascii="Times New Roman" w:hAnsi="Times New Roman" w:eastAsia="楷体_GB2312" w:cs="Times New Roman"/>
          <w:b w:val="0"/>
          <w:bCs w:val="0"/>
          <w:color w:val="auto"/>
          <w:sz w:val="30"/>
          <w:szCs w:val="30"/>
          <w:lang w:val="en-US" w:eastAsia="zh-CN"/>
        </w:rPr>
        <w:t>（可为企业群众提供申请受理、审查决定、颁证送达等全流程全环节网上服务）</w:t>
      </w:r>
      <w:r>
        <w:rPr>
          <w:rFonts w:hint="default" w:ascii="Times New Roman" w:hAnsi="Times New Roman" w:eastAsia="仿宋_GB2312" w:cs="Times New Roman"/>
          <w:b w:val="0"/>
          <w:bCs w:val="0"/>
          <w:color w:val="auto"/>
          <w:sz w:val="32"/>
          <w:szCs w:val="32"/>
          <w:lang w:eastAsia="zh-CN"/>
        </w:rPr>
        <w:t>发挥了巨大作用。作为全市一网通办平台试点单位，未央区按照“先易后难”“分步实施”的原则，将已承接的</w:t>
      </w:r>
      <w:r>
        <w:rPr>
          <w:rFonts w:hint="default" w:ascii="Times New Roman" w:hAnsi="Times New Roman" w:eastAsia="仿宋_GB2312" w:cs="Times New Roman"/>
          <w:b w:val="0"/>
          <w:bCs w:val="0"/>
          <w:color w:val="auto"/>
          <w:sz w:val="32"/>
          <w:szCs w:val="32"/>
          <w:lang w:val="en-US" w:eastAsia="zh-CN"/>
        </w:rPr>
        <w:t>143</w:t>
      </w:r>
      <w:r>
        <w:rPr>
          <w:rFonts w:hint="default" w:ascii="Times New Roman" w:hAnsi="Times New Roman" w:eastAsia="仿宋_GB2312" w:cs="Times New Roman"/>
          <w:b w:val="0"/>
          <w:bCs w:val="0"/>
          <w:color w:val="auto"/>
          <w:sz w:val="32"/>
          <w:szCs w:val="32"/>
          <w:lang w:eastAsia="zh-CN"/>
        </w:rPr>
        <w:t>项事项</w:t>
      </w:r>
      <w:r>
        <w:rPr>
          <w:rFonts w:hint="default" w:ascii="Times New Roman" w:hAnsi="Times New Roman" w:eastAsia="仿宋_GB2312" w:cs="Times New Roman"/>
          <w:b w:val="0"/>
          <w:bCs w:val="0"/>
          <w:color w:val="auto"/>
          <w:sz w:val="32"/>
          <w:szCs w:val="32"/>
          <w:lang w:val="en-US" w:eastAsia="zh-CN"/>
        </w:rPr>
        <w:t>（目录项143项、实施项197项），</w:t>
      </w:r>
      <w:r>
        <w:rPr>
          <w:rFonts w:hint="default" w:ascii="Times New Roman" w:hAnsi="Times New Roman" w:eastAsia="仿宋_GB2312" w:cs="Times New Roman"/>
          <w:b w:val="0"/>
          <w:bCs w:val="0"/>
          <w:color w:val="auto"/>
          <w:sz w:val="32"/>
          <w:szCs w:val="32"/>
          <w:lang w:eastAsia="zh-CN"/>
        </w:rPr>
        <w:t>全部纳入一体化在线政务服务平台，实现全流程网上审批。目前，全流程网办系统已推广到全区各类行政审批服务单位，实现了“让数据多跑路、让群众少跑腿”。</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6</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变“加法”为“减法”，强化流程优化</w:t>
      </w:r>
    </w:p>
    <w:p>
      <w:pPr>
        <w:keepNext w:val="0"/>
        <w:keepLines w:val="0"/>
        <w:pageBreakBefore w:val="0"/>
        <w:widowControl w:val="0"/>
        <w:kinsoku/>
        <w:wordWrap/>
        <w:overflowPunct/>
        <w:topLinePunct w:val="0"/>
        <w:autoSpaceDE/>
        <w:autoSpaceDN/>
        <w:bidi w:val="0"/>
        <w:adjustRightInd/>
        <w:snapToGrid/>
        <w:spacing w:line="597"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在医养院开办过程中，面临的主要问题之一是企业名称无法满足诊所命名规定、医疗场所选址不符合相关要求等问题。面对这些“疑难杂症”，未央区主动担责，避免资料重复提交，运用许可改备案制度，解决审批过程中出现的难点、堵点。目前，未央区已实现70%以上企业名称通过自主申报办理，部分审批事项“许可”改“备案”，企业登记实现4减1取消</w:t>
      </w:r>
      <w:r>
        <w:rPr>
          <w:rFonts w:hint="default" w:ascii="Times New Roman" w:hAnsi="Times New Roman" w:eastAsia="楷体_GB2312" w:cs="Times New Roman"/>
          <w:b w:val="0"/>
          <w:bCs w:val="0"/>
          <w:color w:val="auto"/>
          <w:sz w:val="30"/>
          <w:szCs w:val="30"/>
          <w:lang w:val="en-US" w:eastAsia="zh-CN"/>
        </w:rPr>
        <w:t>（减资料、减时限、减环节、减审批层级，取消7类22种公共场所卫生行政许可延续注册现场踏勘）</w:t>
      </w:r>
      <w:r>
        <w:rPr>
          <w:rFonts w:hint="default" w:ascii="Times New Roman" w:hAnsi="Times New Roman" w:eastAsia="仿宋_GB2312" w:cs="Times New Roman"/>
          <w:b w:val="0"/>
          <w:bCs w:val="0"/>
          <w:color w:val="auto"/>
          <w:sz w:val="32"/>
          <w:szCs w:val="32"/>
          <w:lang w:val="en-US"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721B2"/>
    <w:rsid w:val="0E1B4BB5"/>
    <w:rsid w:val="7917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spacing w:line="576" w:lineRule="exact"/>
    </w:pPr>
    <w:rPr>
      <w:rFonts w:ascii="仿宋_GB2312" w:hAnsi="仿宋_GB2312" w:eastAsia="黑体" w:cs="仿宋_GB2312"/>
      <w:color w:val="FF0000"/>
    </w:rPr>
  </w:style>
  <w:style w:type="paragraph" w:styleId="3">
    <w:name w:val="Body Text 3"/>
    <w:basedOn w:val="1"/>
    <w:uiPriority w:val="0"/>
    <w:pPr>
      <w:spacing w:after="120" w:afterLines="0"/>
    </w:pPr>
    <w:rPr>
      <w:sz w:val="16"/>
      <w:szCs w:val="16"/>
    </w:rPr>
  </w:style>
  <w:style w:type="paragraph" w:styleId="4">
    <w:name w:val="Body Text"/>
    <w:basedOn w:val="1"/>
    <w:uiPriority w:val="0"/>
    <w:pPr>
      <w:spacing w:after="120" w:afterLines="0" w:afterAutospacing="0"/>
    </w:pPr>
  </w:style>
  <w:style w:type="paragraph" w:styleId="5">
    <w:name w:val="Body Text First Indent"/>
    <w:basedOn w:val="4"/>
    <w:uiPriority w:val="0"/>
    <w:pPr>
      <w:spacing w:after="0" w:afterLines="0"/>
      <w:ind w:left="560" w:leftChars="200" w:firstLine="420" w:firstLineChars="100"/>
    </w:pPr>
    <w:rPr>
      <w:sz w:val="28"/>
    </w:rPr>
  </w:style>
  <w:style w:type="paragraph" w:customStyle="1" w:styleId="8">
    <w:name w:val="Heading3"/>
    <w:basedOn w:val="1"/>
    <w:next w:val="1"/>
    <w:qFormat/>
    <w:uiPriority w:val="0"/>
    <w:pPr>
      <w:spacing w:before="100" w:beforeLines="0" w:beforeAutospacing="1" w:after="100" w:afterLines="0" w:afterAutospacing="1"/>
      <w:jc w:val="left"/>
      <w:textAlignment w:val="baseline"/>
    </w:pPr>
    <w:rPr>
      <w:rFonts w:ascii="宋体" w:hAnsi="宋体" w:eastAsia="宋体"/>
      <w:b/>
      <w:kern w:val="0"/>
      <w:sz w:val="27"/>
      <w:szCs w:val="27"/>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2021-07-16T14:36:00Z</dcterms:created>
  <dc:creator>tcrj</dc:creator>
  <cp:lastModifiedBy>tcrj</cp:lastModifiedBy>
  <dcterms:modified xsi:type="dcterms:W3CDTF">2021-07-16T14:39:46Z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6FA0F497F7CD43BD94D996233348A463</vt:lpwstr>
  </property>
</Properties>
</file>