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7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2022年推动新型城镇化高质量发展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7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"/>
        </w:rPr>
        <w:t>工作要点</w:t>
      </w:r>
    </w:p>
    <w:p>
      <w:pPr>
        <w:pStyle w:val="2"/>
        <w:rPr>
          <w:rFonts w:hint="default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为深入贯彻省委经济工作会议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精神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进一步落实省政府工作报告和国家发展改革委202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年新型城镇化和城乡融合发展重点任务相关部署，扎实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推动以人为核心的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全省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新型城镇化建设，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积极扩大内需，推动全省经济平稳健康发展，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现提出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如下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年度工作要点。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lang w:val="en"/>
        </w:rPr>
        <w:t>一、推动关中平原和呼包鄂榆城市群高质量发展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eastAsia" w:ascii="Times New Roman" w:hAnsi="Times New Roman" w:eastAsia="楷体_GB2312" w:cs="Times New Roman"/>
          <w:lang w:val="en" w:eastAsia="zh-CN"/>
        </w:rPr>
        <w:t>一</w:t>
      </w:r>
      <w:r>
        <w:rPr>
          <w:rFonts w:hint="default" w:ascii="Times New Roman" w:hAnsi="Times New Roman" w:eastAsia="楷体_GB2312" w:cs="Times New Roman"/>
          <w:lang w:val="en"/>
        </w:rPr>
        <w:t>）抓好城市群“十四五”建设。</w:t>
      </w:r>
      <w:r>
        <w:rPr>
          <w:rFonts w:hint="default" w:ascii="Times New Roman" w:hAnsi="Times New Roman" w:cs="Times New Roman"/>
          <w:lang w:val="en"/>
        </w:rPr>
        <w:t>认真组织实施《关中平原城市群发展“十四五”实施方案》</w:t>
      </w:r>
      <w:r>
        <w:rPr>
          <w:rFonts w:hint="eastAsia" w:ascii="Times New Roman" w:hAnsi="Times New Roman" w:cs="Times New Roman"/>
          <w:lang w:val="en" w:eastAsia="zh-CN"/>
        </w:rPr>
        <w:t>，积极落实</w:t>
      </w:r>
      <w:r>
        <w:rPr>
          <w:rFonts w:hint="default" w:ascii="Times New Roman" w:hAnsi="Times New Roman" w:cs="Times New Roman"/>
          <w:lang w:val="en"/>
        </w:rPr>
        <w:t>《陕西省、山西省、甘肃省推进关中平原城市群跨省合作重点事项备忘录》</w:t>
      </w:r>
      <w:r>
        <w:rPr>
          <w:rFonts w:hint="eastAsia" w:ascii="Times New Roman" w:hAnsi="Times New Roman" w:cs="Times New Roman"/>
          <w:lang w:val="en" w:eastAsia="zh-CN"/>
        </w:rPr>
        <w:t>相关事项。推动</w:t>
      </w:r>
      <w:r>
        <w:rPr>
          <w:rFonts w:hint="default" w:ascii="Times New Roman" w:hAnsi="Times New Roman" w:cs="Times New Roman"/>
          <w:lang w:val="en"/>
        </w:rPr>
        <w:t>《陕西省、内蒙古自治区推动呼包鄂榆城市群发展规划实施“十四五”重点合作事项》</w:t>
      </w:r>
      <w:r>
        <w:rPr>
          <w:rFonts w:hint="eastAsia" w:ascii="Times New Roman" w:hAnsi="Times New Roman" w:cs="Times New Roman"/>
          <w:lang w:val="en" w:eastAsia="zh-CN"/>
        </w:rPr>
        <w:t>落地</w:t>
      </w:r>
      <w:r>
        <w:rPr>
          <w:rFonts w:hint="default" w:ascii="Times New Roman" w:hAnsi="Times New Roman" w:cs="Times New Roman"/>
          <w:lang w:val="e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共同</w:t>
      </w:r>
      <w:r>
        <w:rPr>
          <w:rFonts w:hint="default" w:ascii="Times New Roman" w:hAnsi="Times New Roman" w:cs="Times New Roman"/>
          <w:lang w:val="en"/>
        </w:rPr>
        <w:t>推进生态环境共保共治、基础设施互联互通、产业发展协同合作、公共服务共建共享等</w:t>
      </w:r>
      <w:r>
        <w:rPr>
          <w:rFonts w:hint="eastAsia" w:ascii="Times New Roman" w:hAnsi="Times New Roman" w:cs="Times New Roman"/>
          <w:lang w:val="en" w:eastAsia="zh-CN"/>
        </w:rPr>
        <w:t>，在若干领域力争取得更大突破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eastAsia="楷体_GB2312" w:cs="Times New Roman"/>
          <w:lang w:val="en"/>
        </w:rPr>
        <w:t>（省发展改革委、省工业和信息化厅、省生态环境厅、省交通运输厅、省商务厅、省文化和旅游厅、省卫生健康委，相关市政府、杨凌示范区管委会等</w:t>
      </w:r>
      <w:r>
        <w:rPr>
          <w:rFonts w:hint="eastAsia" w:ascii="Times New Roman" w:hAnsi="Times New Roman" w:eastAsia="楷体_GB2312" w:cs="Times New Roman"/>
          <w:lang w:val="en" w:eastAsia="zh-CN"/>
        </w:rPr>
        <w:t>按职责分工负责</w:t>
      </w:r>
      <w:r>
        <w:rPr>
          <w:rFonts w:hint="default" w:ascii="Times New Roman" w:hAnsi="Times New Roman" w:eastAsia="楷体_GB2312" w:cs="Times New Roman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eastAsia" w:ascii="Times New Roman" w:hAnsi="Times New Roman" w:eastAsia="楷体_GB2312" w:cs="Times New Roman"/>
          <w:lang w:val="en" w:eastAsia="zh-CN"/>
        </w:rPr>
        <w:t>二</w:t>
      </w:r>
      <w:r>
        <w:rPr>
          <w:rFonts w:hint="default" w:ascii="Times New Roman" w:hAnsi="Times New Roman" w:eastAsia="楷体_GB2312" w:cs="Times New Roman"/>
          <w:lang w:val="en"/>
        </w:rPr>
        <w:t>）推进</w:t>
      </w:r>
      <w:r>
        <w:rPr>
          <w:rFonts w:hint="eastAsia" w:ascii="Times New Roman" w:hAnsi="Times New Roman" w:eastAsia="楷体_GB2312" w:cs="Times New Roman"/>
          <w:lang w:val="en" w:eastAsia="zh-CN"/>
        </w:rPr>
        <w:t>重大基础设施</w:t>
      </w:r>
      <w:r>
        <w:rPr>
          <w:rFonts w:hint="default" w:ascii="Times New Roman" w:hAnsi="Times New Roman" w:eastAsia="楷体_GB2312" w:cs="Times New Roman"/>
          <w:lang w:val="en"/>
        </w:rPr>
        <w:t>项目建设。</w:t>
      </w:r>
      <w:r>
        <w:rPr>
          <w:rFonts w:hint="default" w:ascii="Times New Roman" w:hAnsi="Times New Roman" w:cs="Times New Roman"/>
          <w:lang w:val="en"/>
        </w:rPr>
        <w:t>加快西延高铁、西康高铁、西十高铁建设，推进</w:t>
      </w:r>
      <w:r>
        <w:rPr>
          <w:rFonts w:hint="default" w:ascii="Times New Roman" w:hAnsi="Times New Roman" w:cs="Times New Roman"/>
          <w:szCs w:val="32"/>
        </w:rPr>
        <w:t>延安经榆林至鄂尔多斯高铁前期工作。建成通车西安外环高速公路南段，开工包茂高速曲江至太乙宫改扩建工程。</w:t>
      </w:r>
      <w:r>
        <w:rPr>
          <w:rFonts w:hint="default" w:ascii="Times New Roman" w:hAnsi="Times New Roman" w:cs="Times New Roman"/>
          <w:lang w:val="en"/>
        </w:rPr>
        <w:t>加快推进西安咸阳国际机场三期扩建工程，开工建设府谷、定边</w:t>
      </w:r>
      <w:r>
        <w:rPr>
          <w:rFonts w:hint="eastAsia" w:ascii="Times New Roman" w:hAnsi="Times New Roman" w:cs="Times New Roman"/>
          <w:lang w:val="en" w:eastAsia="zh-CN"/>
        </w:rPr>
        <w:t>机场</w:t>
      </w:r>
      <w:r>
        <w:rPr>
          <w:rFonts w:hint="default" w:ascii="Times New Roman" w:hAnsi="Times New Roman" w:cs="Times New Roman"/>
          <w:lang w:val="en"/>
        </w:rPr>
        <w:t>，开展渭南、商洛机场前期工作。</w:t>
      </w:r>
      <w:r>
        <w:rPr>
          <w:rFonts w:hint="eastAsia" w:ascii="Times New Roman" w:hAnsi="Times New Roman" w:cs="Times New Roman"/>
          <w:lang w:val="en" w:eastAsia="zh-CN"/>
        </w:rPr>
        <w:t>完善西安地铁网络，</w:t>
      </w:r>
      <w:r>
        <w:rPr>
          <w:rFonts w:hint="eastAsia" w:ascii="Times New Roman" w:hAnsi="Times New Roman" w:cs="Times New Roman"/>
          <w:lang w:val="en-US" w:eastAsia="zh-CN"/>
        </w:rPr>
        <w:t>6号线二期年内建成通车。</w:t>
      </w:r>
      <w:r>
        <w:rPr>
          <w:rFonts w:hint="default" w:ascii="Times New Roman" w:hAnsi="Times New Roman" w:cs="Times New Roman"/>
          <w:szCs w:val="32"/>
        </w:rPr>
        <w:t>加快引汉济渭二期、东庄水利枢纽</w:t>
      </w:r>
      <w:r>
        <w:rPr>
          <w:rFonts w:hint="default" w:ascii="Times New Roman" w:hAnsi="Times New Roman" w:cs="Times New Roman"/>
          <w:szCs w:val="32"/>
          <w:lang w:eastAsia="zh-CN"/>
        </w:rPr>
        <w:t>、榆林黄河</w:t>
      </w:r>
      <w:r>
        <w:rPr>
          <w:rFonts w:hint="eastAsia" w:ascii="Times New Roman" w:hAnsi="Times New Roman" w:cs="Times New Roman"/>
          <w:szCs w:val="32"/>
          <w:lang w:eastAsia="zh-CN"/>
        </w:rPr>
        <w:t>引</w:t>
      </w:r>
      <w:r>
        <w:rPr>
          <w:rFonts w:hint="default" w:ascii="Times New Roman" w:hAnsi="Times New Roman" w:cs="Times New Roman"/>
          <w:szCs w:val="32"/>
          <w:lang w:eastAsia="zh-CN"/>
        </w:rPr>
        <w:t>水</w:t>
      </w:r>
      <w:r>
        <w:rPr>
          <w:rFonts w:hint="default" w:ascii="Times New Roman" w:hAnsi="Times New Roman" w:cs="Times New Roman"/>
          <w:szCs w:val="32"/>
        </w:rPr>
        <w:t>等建设进度，</w:t>
      </w:r>
      <w:r>
        <w:rPr>
          <w:rFonts w:hint="eastAsia" w:ascii="Times New Roman" w:hAnsi="Times New Roman" w:cs="Times New Roman"/>
          <w:szCs w:val="32"/>
          <w:lang w:eastAsia="zh-CN"/>
        </w:rPr>
        <w:t>协同</w:t>
      </w:r>
      <w:r>
        <w:rPr>
          <w:rFonts w:hint="default" w:ascii="Times New Roman" w:hAnsi="Times New Roman" w:cs="Times New Roman"/>
          <w:szCs w:val="32"/>
        </w:rPr>
        <w:t>推进黄河古贤水利枢纽</w:t>
      </w:r>
      <w:r>
        <w:rPr>
          <w:rFonts w:hint="eastAsia" w:ascii="Times New Roman" w:hAnsi="Times New Roman" w:cs="Times New Roman"/>
          <w:szCs w:val="32"/>
          <w:lang w:eastAsia="zh-CN"/>
        </w:rPr>
        <w:t>前期工作，加快东庄供水工程、</w:t>
      </w:r>
      <w:r>
        <w:rPr>
          <w:rFonts w:hint="default" w:ascii="Times New Roman" w:hAnsi="Times New Roman" w:cs="Times New Roman"/>
          <w:szCs w:val="32"/>
        </w:rPr>
        <w:t>蒋家窑则水库</w:t>
      </w:r>
      <w:r>
        <w:rPr>
          <w:rFonts w:hint="eastAsia" w:ascii="Times New Roman" w:hAnsi="Times New Roman" w:cs="Times New Roman"/>
          <w:szCs w:val="32"/>
          <w:lang w:eastAsia="zh-CN"/>
        </w:rPr>
        <w:t>等项目</w:t>
      </w:r>
      <w:r>
        <w:rPr>
          <w:rFonts w:hint="default" w:ascii="Times New Roman" w:hAnsi="Times New Roman" w:cs="Times New Roman"/>
          <w:szCs w:val="32"/>
        </w:rPr>
        <w:t>前期工作。</w:t>
      </w:r>
      <w:r>
        <w:rPr>
          <w:rFonts w:hint="default" w:ascii="Times New Roman" w:hAnsi="Times New Roman" w:eastAsia="楷体_GB2312" w:cs="Times New Roman"/>
        </w:rPr>
        <w:t>（省交通运输厅、省水利厅、省发展改革委、西部机场集团、中国铁路西安局集团</w:t>
      </w:r>
      <w:r>
        <w:rPr>
          <w:rFonts w:hint="eastAsia" w:ascii="Times New Roman" w:hAnsi="Times New Roman" w:eastAsia="楷体_GB2312" w:cs="Times New Roman"/>
          <w:lang w:eastAsia="zh-CN"/>
        </w:rPr>
        <w:t>有限公司</w:t>
      </w:r>
      <w:r>
        <w:rPr>
          <w:rFonts w:hint="default" w:ascii="Times New Roman" w:hAnsi="Times New Roman" w:eastAsia="楷体_GB2312" w:cs="Times New Roman"/>
        </w:rPr>
        <w:t>，相关市政府等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eastAsia" w:ascii="Times New Roman" w:hAnsi="Times New Roman" w:eastAsia="楷体_GB2312" w:cs="Times New Roman"/>
          <w:lang w:val="en" w:eastAsia="zh-CN"/>
        </w:rPr>
        <w:t>三</w:t>
      </w:r>
      <w:r>
        <w:rPr>
          <w:rFonts w:hint="default" w:ascii="Times New Roman" w:hAnsi="Times New Roman" w:eastAsia="楷体_GB2312" w:cs="Times New Roman"/>
          <w:lang w:val="en"/>
        </w:rPr>
        <w:t>）推动科技资源开放共享。</w:t>
      </w:r>
      <w:r>
        <w:rPr>
          <w:rFonts w:hint="default" w:ascii="Times New Roman" w:hAnsi="Times New Roman" w:cs="Times New Roman"/>
          <w:lang w:val="en"/>
        </w:rPr>
        <w:t>深入实施秦创原建设三年行动计划，加快创新促进中心、网络平台、平台公司建设</w:t>
      </w:r>
      <w:r>
        <w:rPr>
          <w:rFonts w:hint="eastAsia" w:ascii="Times New Roman" w:hAnsi="Times New Roman" w:cs="Times New Roman"/>
          <w:lang w:val="en" w:eastAsia="zh-CN"/>
        </w:rPr>
        <w:t>，提高市场化运作、常态化路演、链条式孵化、高效能运转水平，年内总窗口完成科技成果转化并注册公司不少于</w:t>
      </w:r>
      <w:r>
        <w:rPr>
          <w:rFonts w:hint="eastAsia" w:ascii="Times New Roman" w:hAnsi="Times New Roman" w:cs="Times New Roman"/>
          <w:lang w:val="en-US" w:eastAsia="zh-CN"/>
        </w:rPr>
        <w:t>200个。</w:t>
      </w:r>
      <w:r>
        <w:rPr>
          <w:rFonts w:hint="default" w:ascii="Times New Roman" w:hAnsi="Times New Roman" w:cs="Times New Roman"/>
          <w:lang w:val="en" w:eastAsia="zh-CN"/>
        </w:rPr>
        <w:t>支持榆林创建能源革命创新示范区，</w:t>
      </w:r>
      <w:r>
        <w:rPr>
          <w:rFonts w:hint="eastAsia" w:ascii="Times New Roman" w:hAnsi="Times New Roman" w:cs="Times New Roman"/>
          <w:lang w:val="en" w:eastAsia="zh-CN"/>
        </w:rPr>
        <w:t>开展</w:t>
      </w:r>
      <w:r>
        <w:rPr>
          <w:rFonts w:hint="default" w:ascii="Times New Roman" w:hAnsi="Times New Roman" w:cs="Times New Roman"/>
          <w:lang w:val="en" w:eastAsia="zh-CN"/>
        </w:rPr>
        <w:t>二氧化碳捕集利用与封存</w:t>
      </w:r>
      <w:r>
        <w:rPr>
          <w:rFonts w:hint="eastAsia" w:ascii="Times New Roman" w:hAnsi="Times New Roman" w:cs="Times New Roman"/>
          <w:lang w:val="en" w:eastAsia="zh-CN"/>
        </w:rPr>
        <w:t>技术研发和推广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  <w:lang w:val="en" w:eastAsia="zh-CN"/>
        </w:rPr>
        <w:t>加快</w:t>
      </w:r>
      <w:r>
        <w:rPr>
          <w:rFonts w:hint="default" w:ascii="Times New Roman" w:hAnsi="Times New Roman" w:cs="Times New Roman"/>
          <w:lang w:val="en"/>
        </w:rPr>
        <w:t>杨凌农科城等创新载体建设。</w:t>
      </w:r>
      <w:r>
        <w:rPr>
          <w:rFonts w:hint="eastAsia" w:ascii="Times New Roman" w:hAnsi="Times New Roman" w:cs="Times New Roman"/>
          <w:lang w:val="en" w:eastAsia="zh-CN"/>
        </w:rPr>
        <w:t>加强与</w:t>
      </w:r>
      <w:r>
        <w:rPr>
          <w:rFonts w:hint="default" w:ascii="Times New Roman" w:hAnsi="Times New Roman" w:cs="Times New Roman"/>
          <w:lang w:val="en"/>
        </w:rPr>
        <w:t>山西、甘肃、内蒙古城市群城市</w:t>
      </w:r>
      <w:r>
        <w:rPr>
          <w:rFonts w:hint="eastAsia" w:ascii="Times New Roman" w:hAnsi="Times New Roman" w:cs="Times New Roman"/>
          <w:lang w:val="en" w:eastAsia="zh-CN"/>
        </w:rPr>
        <w:t>对接，积极开展科技创新合作，</w:t>
      </w:r>
      <w:r>
        <w:rPr>
          <w:rFonts w:hint="default" w:ascii="Times New Roman" w:hAnsi="Times New Roman" w:cs="Times New Roman"/>
          <w:lang w:val="en"/>
        </w:rPr>
        <w:t>协同推进秦创原创新驱动平台，合力建设关中科创大走廊。</w:t>
      </w:r>
      <w:r>
        <w:rPr>
          <w:rFonts w:hint="default" w:ascii="Times New Roman" w:hAnsi="Times New Roman" w:eastAsia="楷体_GB2312" w:cs="Times New Roman"/>
        </w:rPr>
        <w:t>（省科技厅、省发展改革委，相关市政府、杨凌示范区管委会等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eastAsia" w:ascii="Times New Roman" w:hAnsi="Times New Roman" w:eastAsia="楷体_GB2312" w:cs="Times New Roman"/>
          <w:lang w:val="en" w:eastAsia="zh-CN"/>
        </w:rPr>
        <w:t>四</w:t>
      </w:r>
      <w:r>
        <w:rPr>
          <w:rFonts w:hint="default" w:ascii="Times New Roman" w:hAnsi="Times New Roman" w:eastAsia="楷体_GB2312" w:cs="Times New Roman"/>
          <w:lang w:val="en"/>
        </w:rPr>
        <w:t>）加强生态环境共保共治。</w:t>
      </w:r>
      <w:r>
        <w:rPr>
          <w:rFonts w:hint="default" w:ascii="Times New Roman" w:hAnsi="Times New Roman" w:cs="Times New Roman"/>
          <w:lang w:val="en"/>
        </w:rPr>
        <w:t>持续加强</w:t>
      </w:r>
      <w:r>
        <w:rPr>
          <w:rFonts w:hint="eastAsia" w:ascii="Times New Roman" w:hAnsi="Times New Roman" w:cs="Times New Roman"/>
          <w:lang w:val="en" w:eastAsia="zh-CN"/>
        </w:rPr>
        <w:t>秦岭</w:t>
      </w:r>
      <w:r>
        <w:rPr>
          <w:rFonts w:hint="default" w:ascii="Times New Roman" w:hAnsi="Times New Roman" w:cs="Times New Roman"/>
          <w:lang w:val="en"/>
        </w:rPr>
        <w:t>生态环境修复和生物多样性保护，</w:t>
      </w:r>
      <w:r>
        <w:rPr>
          <w:rFonts w:hint="eastAsia" w:ascii="Times New Roman" w:hAnsi="Times New Roman" w:cs="Times New Roman"/>
          <w:lang w:val="en" w:eastAsia="zh-CN"/>
        </w:rPr>
        <w:t>开展</w:t>
      </w:r>
      <w:r>
        <w:rPr>
          <w:rFonts w:hint="default" w:ascii="Times New Roman" w:hAnsi="Times New Roman" w:cs="Times New Roman"/>
          <w:lang w:val="en" w:eastAsia="zh-CN"/>
        </w:rPr>
        <w:t>大熊猫国家公园陕西</w:t>
      </w:r>
      <w:r>
        <w:rPr>
          <w:rFonts w:hint="eastAsia" w:ascii="Times New Roman" w:hAnsi="Times New Roman" w:cs="Times New Roman"/>
          <w:lang w:val="en" w:eastAsia="zh-CN"/>
        </w:rPr>
        <w:t>片区</w:t>
      </w:r>
      <w:r>
        <w:rPr>
          <w:rFonts w:hint="default" w:ascii="Times New Roman" w:hAnsi="Times New Roman" w:cs="Times New Roman"/>
          <w:lang w:val="en" w:eastAsia="zh-CN"/>
        </w:rPr>
        <w:t>建设</w:t>
      </w:r>
      <w:r>
        <w:rPr>
          <w:rFonts w:hint="eastAsia" w:ascii="Times New Roman" w:hAnsi="Times New Roman" w:cs="Times New Roman"/>
          <w:lang w:val="en" w:eastAsia="zh-CN"/>
        </w:rPr>
        <w:t>，</w:t>
      </w:r>
      <w:r>
        <w:rPr>
          <w:rFonts w:hint="default" w:ascii="Times New Roman" w:hAnsi="Times New Roman" w:cs="Times New Roman"/>
          <w:lang w:val="en" w:eastAsia="zh-CN"/>
        </w:rPr>
        <w:t>推进秦岭国家公园</w:t>
      </w:r>
      <w:r>
        <w:rPr>
          <w:rFonts w:hint="eastAsia" w:ascii="Times New Roman" w:hAnsi="Times New Roman" w:cs="Times New Roman"/>
          <w:lang w:val="en" w:eastAsia="zh-CN"/>
        </w:rPr>
        <w:t>创建工作</w:t>
      </w:r>
      <w:r>
        <w:rPr>
          <w:rFonts w:hint="default" w:ascii="Times New Roman" w:hAnsi="Times New Roman" w:cs="Times New Roman"/>
          <w:lang w:val="en"/>
        </w:rPr>
        <w:t>。强化汾渭平原大气污染治理联防联控，协同控制</w:t>
      </w:r>
      <w:r>
        <w:rPr>
          <w:rFonts w:hint="default" w:ascii="Times New Roman" w:hAnsi="Times New Roman" w:cs="Times New Roman"/>
          <w:color w:val="000000"/>
          <w:szCs w:val="32"/>
        </w:rPr>
        <w:t>PM</w:t>
      </w:r>
      <w:r>
        <w:rPr>
          <w:rFonts w:hint="default" w:ascii="Times New Roman" w:hAnsi="Times New Roman" w:cs="Times New Roman"/>
          <w:color w:val="000000"/>
          <w:szCs w:val="32"/>
          <w:vertAlign w:val="subscript"/>
        </w:rPr>
        <w:t>2.5</w:t>
      </w:r>
      <w:r>
        <w:rPr>
          <w:rFonts w:hint="default" w:ascii="Times New Roman" w:hAnsi="Times New Roman" w:cs="Times New Roman"/>
        </w:rPr>
        <w:t>和臭氧污染，加强新污染物治理。</w:t>
      </w:r>
      <w:r>
        <w:rPr>
          <w:rFonts w:hint="eastAsia" w:ascii="Times New Roman" w:hAnsi="Times New Roman" w:cs="Times New Roman"/>
          <w:lang w:eastAsia="zh-CN"/>
        </w:rPr>
        <w:t>协同</w:t>
      </w:r>
      <w:r>
        <w:rPr>
          <w:rFonts w:hint="default" w:ascii="Times New Roman" w:hAnsi="Times New Roman" w:cs="Times New Roman"/>
          <w:lang w:val="en"/>
        </w:rPr>
        <w:t>推动黄河流域生态保护，制定黄河流域生态保护和高质量发展“十四五”实施方案、</w:t>
      </w:r>
      <w:r>
        <w:rPr>
          <w:rFonts w:hint="default" w:ascii="Times New Roman" w:hAnsi="Times New Roman" w:cs="Times New Roman"/>
          <w:szCs w:val="32"/>
        </w:rPr>
        <w:t>黄河流域尾矿库治理实施方案等政策措施</w:t>
      </w:r>
      <w:r>
        <w:rPr>
          <w:rFonts w:hint="default" w:ascii="Times New Roman" w:hAnsi="Times New Roman" w:cs="Times New Roman"/>
          <w:lang w:val="en"/>
        </w:rPr>
        <w:t>，积极推广高西沟村生态治理模式，加快坡耕地水土流失综合治理，与内蒙古共同推动黄河粗泥沙集中来源区拦沙工程建设。开展黄河流域“清废行动”以及入河排污口排查整治，加大黄河干流、延河、无定河等治理力度。持续推进石川河、红碱淖生态补水。深入推进水资源集约节约</w:t>
      </w:r>
      <w:r>
        <w:rPr>
          <w:rFonts w:hint="eastAsia" w:ascii="Times New Roman" w:hAnsi="Times New Roman" w:cs="Times New Roman"/>
          <w:lang w:val="en" w:eastAsia="zh-CN"/>
        </w:rPr>
        <w:t>利用，</w:t>
      </w:r>
      <w:r>
        <w:rPr>
          <w:rFonts w:hint="default" w:ascii="Times New Roman" w:hAnsi="Times New Roman" w:cs="Times New Roman"/>
          <w:lang w:val="en"/>
        </w:rPr>
        <w:t>严格全过程用水管理，落实国家关于地下水超载地区暂停新增取水许可要求</w:t>
      </w:r>
      <w:r>
        <w:rPr>
          <w:rFonts w:hint="eastAsia" w:ascii="Times New Roman" w:hAnsi="Times New Roman" w:cs="Times New Roman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以关中平原为重点，</w:t>
      </w:r>
      <w:r>
        <w:rPr>
          <w:rFonts w:hint="default" w:ascii="Times New Roman" w:hAnsi="Times New Roman" w:cs="Times New Roman"/>
          <w:lang w:val="en"/>
        </w:rPr>
        <w:t>继续实施灌区续建配套和节水改造</w:t>
      </w:r>
      <w:r>
        <w:rPr>
          <w:rFonts w:hint="eastAsia" w:ascii="Times New Roman" w:hAnsi="Times New Roman" w:cs="Times New Roman"/>
          <w:lang w:val="en" w:eastAsia="zh-CN"/>
        </w:rPr>
        <w:t>。</w:t>
      </w:r>
      <w:r>
        <w:rPr>
          <w:rFonts w:hint="default" w:ascii="Times New Roman" w:hAnsi="Times New Roman" w:cs="Times New Roman"/>
          <w:lang w:val="en"/>
        </w:rPr>
        <w:t>开展农业节水增效</w:t>
      </w:r>
      <w:r>
        <w:rPr>
          <w:rFonts w:hint="eastAsia" w:ascii="Times New Roman" w:hAnsi="Times New Roman" w:cs="Times New Roman"/>
          <w:lang w:val="en" w:eastAsia="zh-CN"/>
        </w:rPr>
        <w:t>、</w:t>
      </w:r>
      <w:r>
        <w:rPr>
          <w:rFonts w:hint="default" w:ascii="Times New Roman" w:hAnsi="Times New Roman" w:cs="Times New Roman"/>
          <w:lang w:val="en"/>
        </w:rPr>
        <w:t>工业节水减排</w:t>
      </w:r>
      <w:r>
        <w:rPr>
          <w:rFonts w:hint="eastAsia" w:ascii="Times New Roman" w:hAnsi="Times New Roman" w:cs="Times New Roman"/>
          <w:lang w:val="en" w:eastAsia="zh-CN"/>
        </w:rPr>
        <w:t>、城镇节水降损</w:t>
      </w:r>
      <w:r>
        <w:rPr>
          <w:rFonts w:hint="default" w:ascii="Times New Roman" w:hAnsi="Times New Roman" w:cs="Times New Roman"/>
          <w:lang w:val="en"/>
        </w:rPr>
        <w:t>行动。</w:t>
      </w:r>
      <w:r>
        <w:rPr>
          <w:rFonts w:hint="default" w:ascii="Times New Roman" w:hAnsi="Times New Roman" w:eastAsia="楷体_GB2312" w:cs="Times New Roman"/>
        </w:rPr>
        <w:t>（省生态环境厅、省水利厅、</w:t>
      </w:r>
      <w:r>
        <w:rPr>
          <w:rFonts w:hint="eastAsia" w:ascii="Times New Roman" w:hAnsi="Times New Roman" w:eastAsia="楷体_GB2312" w:cs="Times New Roman"/>
          <w:lang w:eastAsia="zh-CN"/>
        </w:rPr>
        <w:t>省农业农村厅、</w:t>
      </w:r>
      <w:r>
        <w:rPr>
          <w:rFonts w:hint="default" w:ascii="Times New Roman" w:hAnsi="Times New Roman" w:eastAsia="楷体_GB2312" w:cs="Times New Roman"/>
        </w:rPr>
        <w:t>省林业局、省发展改革委，相关市政府、杨凌示范区管委会等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eastAsia" w:ascii="Times New Roman" w:hAnsi="Times New Roman" w:eastAsia="楷体_GB2312" w:cs="Times New Roman"/>
          <w:lang w:val="en" w:eastAsia="zh-CN"/>
        </w:rPr>
        <w:t>五</w:t>
      </w:r>
      <w:r>
        <w:rPr>
          <w:rFonts w:hint="default" w:ascii="Times New Roman" w:hAnsi="Times New Roman" w:eastAsia="楷体_GB2312" w:cs="Times New Roman"/>
          <w:lang w:val="en"/>
        </w:rPr>
        <w:t>）健全常态化</w:t>
      </w:r>
      <w:r>
        <w:rPr>
          <w:rFonts w:hint="eastAsia" w:ascii="Times New Roman" w:hAnsi="Times New Roman" w:eastAsia="楷体_GB2312" w:cs="Times New Roman"/>
          <w:lang w:val="en" w:eastAsia="zh-CN"/>
        </w:rPr>
        <w:t>沟通</w:t>
      </w:r>
      <w:r>
        <w:rPr>
          <w:rFonts w:hint="default" w:ascii="Times New Roman" w:hAnsi="Times New Roman" w:eastAsia="楷体_GB2312" w:cs="Times New Roman"/>
          <w:lang w:val="en"/>
        </w:rPr>
        <w:t>对接机制。</w:t>
      </w:r>
      <w:r>
        <w:rPr>
          <w:rFonts w:hint="eastAsia" w:ascii="Times New Roman" w:hAnsi="Times New Roman" w:cs="Times New Roman"/>
          <w:lang w:val="en" w:eastAsia="zh-CN"/>
        </w:rPr>
        <w:t>协调有关部门积极落实</w:t>
      </w:r>
      <w:r>
        <w:rPr>
          <w:rFonts w:hint="eastAsia" w:ascii="Times New Roman" w:hAnsi="Times New Roman" w:cs="Times New Roman"/>
          <w:lang w:val="en-US" w:eastAsia="zh-CN"/>
        </w:rPr>
        <w:t>2021年</w:t>
      </w:r>
      <w:r>
        <w:rPr>
          <w:rFonts w:hint="default" w:ascii="Times New Roman" w:hAnsi="Times New Roman" w:cs="Times New Roman"/>
          <w:lang w:val="en"/>
        </w:rPr>
        <w:t>推进关中平原城市群高质量发展联席会议</w:t>
      </w:r>
      <w:r>
        <w:rPr>
          <w:rFonts w:hint="eastAsia" w:ascii="Times New Roman" w:hAnsi="Times New Roman" w:cs="Times New Roman"/>
          <w:lang w:val="en" w:eastAsia="zh-CN"/>
        </w:rPr>
        <w:t>相关成果，</w:t>
      </w:r>
      <w:r>
        <w:rPr>
          <w:rFonts w:hint="default" w:ascii="Times New Roman" w:hAnsi="Times New Roman" w:cs="Times New Roman"/>
          <w:lang w:val="en"/>
        </w:rPr>
        <w:t>配合甘肃省举办2022年联席会议。支持关中平原城市群区域合作办公室</w:t>
      </w:r>
      <w:r>
        <w:rPr>
          <w:rFonts w:hint="eastAsia" w:ascii="Times New Roman" w:hAnsi="Times New Roman" w:cs="Times New Roman"/>
          <w:lang w:val="en" w:eastAsia="zh-CN"/>
        </w:rPr>
        <w:t>实体化</w:t>
      </w:r>
      <w:r>
        <w:rPr>
          <w:rFonts w:hint="default" w:ascii="Times New Roman" w:hAnsi="Times New Roman" w:cs="Times New Roman"/>
          <w:lang w:val="en"/>
        </w:rPr>
        <w:t>运行，完善</w:t>
      </w:r>
      <w:r>
        <w:rPr>
          <w:rFonts w:hint="eastAsia" w:ascii="Times New Roman" w:hAnsi="Times New Roman" w:cs="Times New Roman"/>
          <w:lang w:val="en" w:eastAsia="zh-CN"/>
        </w:rPr>
        <w:t>建设</w:t>
      </w:r>
      <w:r>
        <w:rPr>
          <w:rFonts w:hint="default" w:ascii="Times New Roman" w:hAnsi="Times New Roman" w:cs="Times New Roman"/>
          <w:lang w:val="en"/>
        </w:rPr>
        <w:t>会商</w:t>
      </w:r>
      <w:r>
        <w:rPr>
          <w:rFonts w:hint="eastAsia" w:ascii="Times New Roman" w:hAnsi="Times New Roman" w:cs="Times New Roman"/>
          <w:lang w:val="en" w:eastAsia="zh-CN"/>
        </w:rPr>
        <w:t>和问题磋商机制</w:t>
      </w:r>
      <w:r>
        <w:rPr>
          <w:rFonts w:hint="default" w:ascii="Times New Roman" w:hAnsi="Times New Roman" w:cs="Times New Roman"/>
          <w:lang w:val="e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不断提升</w:t>
      </w:r>
      <w:r>
        <w:rPr>
          <w:rFonts w:hint="default" w:ascii="Times New Roman" w:hAnsi="Times New Roman" w:cs="Times New Roman"/>
          <w:lang w:val="en"/>
        </w:rPr>
        <w:t>城市间</w:t>
      </w:r>
      <w:r>
        <w:rPr>
          <w:rFonts w:hint="eastAsia" w:ascii="Times New Roman" w:hAnsi="Times New Roman" w:cs="Times New Roman"/>
          <w:lang w:val="en" w:eastAsia="zh-CN"/>
        </w:rPr>
        <w:t>的</w:t>
      </w:r>
      <w:r>
        <w:rPr>
          <w:rFonts w:hint="default" w:ascii="Times New Roman" w:hAnsi="Times New Roman" w:cs="Times New Roman"/>
          <w:lang w:val="en"/>
        </w:rPr>
        <w:t>合作</w:t>
      </w:r>
      <w:r>
        <w:rPr>
          <w:rFonts w:hint="eastAsia" w:ascii="Times New Roman" w:hAnsi="Times New Roman" w:cs="Times New Roman"/>
          <w:lang w:val="en" w:eastAsia="zh-CN"/>
        </w:rPr>
        <w:t>水平</w:t>
      </w:r>
      <w:r>
        <w:rPr>
          <w:rFonts w:hint="default" w:ascii="Times New Roman" w:hAnsi="Times New Roman" w:cs="Times New Roman"/>
          <w:lang w:val="en"/>
        </w:rPr>
        <w:t>。加强与内蒙古自治区沟通</w:t>
      </w:r>
      <w:r>
        <w:rPr>
          <w:rFonts w:hint="eastAsia" w:ascii="Times New Roman" w:hAnsi="Times New Roman" w:cs="Times New Roman"/>
          <w:lang w:val="en" w:eastAsia="zh-CN"/>
        </w:rPr>
        <w:t>对接</w:t>
      </w:r>
      <w:r>
        <w:rPr>
          <w:rFonts w:hint="default" w:ascii="Times New Roman" w:hAnsi="Times New Roman" w:cs="Times New Roman"/>
          <w:lang w:val="e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支持榆林市深度参与</w:t>
      </w:r>
      <w:r>
        <w:rPr>
          <w:rFonts w:hint="default" w:ascii="Times New Roman" w:hAnsi="Times New Roman" w:cs="Times New Roman"/>
          <w:lang w:val="en"/>
        </w:rPr>
        <w:t>呼包鄂榆城市群市长联席会议</w:t>
      </w:r>
      <w:r>
        <w:rPr>
          <w:rFonts w:hint="eastAsia" w:ascii="Times New Roman" w:hAnsi="Times New Roman" w:cs="Times New Roman"/>
          <w:lang w:val="en" w:eastAsia="zh-CN"/>
        </w:rPr>
        <w:t>等合作机制</w:t>
      </w:r>
      <w:r>
        <w:rPr>
          <w:rFonts w:hint="default" w:ascii="Times New Roman" w:hAnsi="Times New Roman" w:cs="Times New Roman"/>
          <w:lang w:val="e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加强</w:t>
      </w:r>
      <w:r>
        <w:rPr>
          <w:rFonts w:hint="default" w:ascii="Times New Roman" w:hAnsi="Times New Roman" w:cs="Times New Roman"/>
          <w:lang w:val="en"/>
        </w:rPr>
        <w:t>重点合作事项</w:t>
      </w:r>
      <w:r>
        <w:rPr>
          <w:rFonts w:hint="eastAsia" w:ascii="Times New Roman" w:hAnsi="Times New Roman" w:cs="Times New Roman"/>
          <w:lang w:val="en" w:eastAsia="zh-CN"/>
        </w:rPr>
        <w:t>的落实。</w:t>
      </w:r>
      <w:r>
        <w:rPr>
          <w:rFonts w:hint="default" w:ascii="Times New Roman" w:hAnsi="Times New Roman" w:eastAsia="楷体_GB2312" w:cs="Times New Roman"/>
        </w:rPr>
        <w:t>（省发展改革委，相关市政府、杨凌示范区管委会等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lang w:val="en"/>
        </w:rPr>
        <w:t>二、培育建设现代化西安都市圈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（六）组织实施西安都市圈发展规划。</w:t>
      </w:r>
      <w:r>
        <w:rPr>
          <w:rFonts w:hint="default" w:ascii="Times New Roman" w:hAnsi="Times New Roman" w:cs="Times New Roman"/>
          <w:lang w:val="en"/>
        </w:rPr>
        <w:t>推动印发《西安都市圈发展规划》，促进西安、渭南、铜川、商洛、杨凌规划统筹、建设联动、发展融合。</w:t>
      </w:r>
      <w:r>
        <w:rPr>
          <w:rFonts w:hint="eastAsia" w:ascii="Times New Roman" w:hAnsi="Times New Roman" w:cs="Times New Roman"/>
          <w:lang w:val="en" w:eastAsia="zh-CN"/>
        </w:rPr>
        <w:t>指导西安市制定《西安都市圈规划实施方案》。</w:t>
      </w:r>
      <w:r>
        <w:rPr>
          <w:rFonts w:hint="default" w:ascii="Times New Roman" w:hAnsi="Times New Roman" w:cs="Times New Roman"/>
          <w:lang w:val="en"/>
        </w:rPr>
        <w:t>对接国家部署，完善都市圈轨道交通网络布局，统筹干线铁路、城际铁路、市域（郊）铁路、城市轨道交通规划建设。着眼都市圈整体性功能布局，按照“产城融合、功能完备、职住平衡、生态宜居、交通便捷”的思路，推动毗邻区县重点板块一体化协同发展，加快打造富平—阎良航空产业、高陵—泾阳—三原先进制造业、西咸新区空港新城—咸阳经开区临空经济等一批特色功能组团。</w:t>
      </w:r>
      <w:r>
        <w:rPr>
          <w:rFonts w:hint="default" w:ascii="Times New Roman" w:hAnsi="Times New Roman" w:eastAsia="楷体_GB2312" w:cs="Times New Roman"/>
        </w:rPr>
        <w:t>（省发展改革委、省交通运输厅，相关市政府、杨凌示范区管委会等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（七）增强西安国家中心城市</w:t>
      </w:r>
      <w:r>
        <w:rPr>
          <w:rFonts w:hint="eastAsia" w:ascii="Times New Roman" w:hAnsi="Times New Roman" w:eastAsia="楷体_GB2312" w:cs="Times New Roman"/>
          <w:lang w:val="en" w:eastAsia="zh-CN"/>
        </w:rPr>
        <w:t>辐射带动能力</w:t>
      </w:r>
      <w:r>
        <w:rPr>
          <w:rFonts w:hint="default" w:ascii="Times New Roman" w:hAnsi="Times New Roman" w:eastAsia="楷体_GB2312" w:cs="Times New Roman"/>
          <w:lang w:val="en"/>
        </w:rPr>
        <w:t>。</w:t>
      </w:r>
      <w:r>
        <w:rPr>
          <w:rFonts w:hint="eastAsia" w:ascii="Times New Roman" w:hAnsi="Times New Roman" w:cs="Times New Roman"/>
          <w:lang w:val="en" w:eastAsia="zh-CN"/>
        </w:rPr>
        <w:t>统筹推进</w:t>
      </w:r>
      <w:r>
        <w:rPr>
          <w:rFonts w:hint="default" w:ascii="Times New Roman" w:hAnsi="Times New Roman" w:cs="Times New Roman"/>
          <w:lang w:val="en"/>
        </w:rPr>
        <w:t>支持西安</w:t>
      </w:r>
      <w:r>
        <w:rPr>
          <w:rFonts w:hint="eastAsia" w:ascii="Times New Roman" w:hAnsi="Times New Roman" w:cs="Times New Roman"/>
          <w:lang w:val="en" w:eastAsia="zh-CN"/>
        </w:rPr>
        <w:t>市打赢疫情防控歼灭战、加快经济恢复发展政策的实施，定期调度实施情况，确保政策发挥应有效果</w:t>
      </w:r>
      <w:r>
        <w:rPr>
          <w:rFonts w:hint="default" w:ascii="Times New Roman" w:hAnsi="Times New Roman" w:cs="Times New Roman"/>
          <w:lang w:val="en"/>
        </w:rPr>
        <w:t>。支持西安</w:t>
      </w:r>
      <w:r>
        <w:rPr>
          <w:rFonts w:hint="eastAsia" w:ascii="Times New Roman" w:hAnsi="Times New Roman" w:cs="Times New Roman"/>
          <w:lang w:val="en" w:eastAsia="zh-CN"/>
        </w:rPr>
        <w:t>创建</w:t>
      </w:r>
      <w:r>
        <w:rPr>
          <w:rFonts w:hint="default" w:ascii="Times New Roman" w:hAnsi="Times New Roman" w:cs="Times New Roman"/>
          <w:lang w:val="en"/>
        </w:rPr>
        <w:t>综合性国家科学中心，</w:t>
      </w:r>
      <w:r>
        <w:rPr>
          <w:rFonts w:hint="eastAsia" w:ascii="Times New Roman" w:hAnsi="Times New Roman" w:cs="Times New Roman"/>
          <w:lang w:val="en" w:eastAsia="zh-CN"/>
        </w:rPr>
        <w:t>加快</w:t>
      </w:r>
      <w:r>
        <w:rPr>
          <w:rFonts w:hint="default" w:ascii="Times New Roman" w:hAnsi="Times New Roman" w:cs="Times New Roman"/>
          <w:lang w:val="en"/>
        </w:rPr>
        <w:t>国家分子医学转化科学中心、先进阿秒激光、电磁驱动聚变等国家重大科技基础设施建设</w:t>
      </w:r>
      <w:r>
        <w:rPr>
          <w:rFonts w:hint="eastAsia" w:ascii="Times New Roman" w:hAnsi="Times New Roman" w:cs="Times New Roman"/>
          <w:lang w:val="en" w:eastAsia="zh-CN"/>
        </w:rPr>
        <w:t>。</w:t>
      </w:r>
      <w:r>
        <w:rPr>
          <w:rFonts w:hint="default" w:ascii="Times New Roman" w:hAnsi="Times New Roman" w:cs="Times New Roman"/>
          <w:lang w:val="en"/>
        </w:rPr>
        <w:t>推动西安中心城区瘦身</w:t>
      </w:r>
      <w:r>
        <w:rPr>
          <w:rFonts w:hint="eastAsia" w:ascii="Times New Roman" w:hAnsi="Times New Roman" w:cs="Times New Roman"/>
          <w:lang w:val="en" w:eastAsia="zh-CN"/>
        </w:rPr>
        <w:t>健</w:t>
      </w:r>
      <w:r>
        <w:rPr>
          <w:rFonts w:hint="default" w:ascii="Times New Roman" w:hAnsi="Times New Roman" w:cs="Times New Roman"/>
          <w:lang w:val="en"/>
        </w:rPr>
        <w:t>体，加快推进产业转型升级，引导一般性的加工制造业向周边中小城市转移。</w:t>
      </w:r>
      <w:r>
        <w:rPr>
          <w:rFonts w:hint="eastAsia" w:ascii="Times New Roman" w:hAnsi="Times New Roman" w:cs="Times New Roman"/>
          <w:lang w:val="en" w:eastAsia="zh-CN"/>
        </w:rPr>
        <w:t>系统运用资源环境承载能力、国土空间开发适宜性评价、城市体检结果，开展城市风险评估。</w:t>
      </w:r>
      <w:r>
        <w:rPr>
          <w:rFonts w:hint="default" w:ascii="Times New Roman" w:hAnsi="Times New Roman" w:cs="Times New Roman"/>
          <w:lang w:val="en"/>
        </w:rPr>
        <w:t>加强城市规划建设，开展城市更新试点。</w:t>
      </w:r>
      <w:r>
        <w:rPr>
          <w:rFonts w:hint="default" w:ascii="Times New Roman" w:hAnsi="Times New Roman" w:eastAsia="楷体_GB2312" w:cs="Times New Roman"/>
        </w:rPr>
        <w:t>（省发展改革委、</w:t>
      </w:r>
      <w:r>
        <w:rPr>
          <w:rFonts w:hint="eastAsia" w:ascii="Times New Roman" w:hAnsi="Times New Roman" w:eastAsia="楷体_GB2312" w:cs="Times New Roman"/>
          <w:lang w:eastAsia="zh-CN"/>
        </w:rPr>
        <w:t>省科技厅、</w:t>
      </w:r>
      <w:r>
        <w:rPr>
          <w:rFonts w:hint="default" w:ascii="Times New Roman" w:hAnsi="Times New Roman" w:eastAsia="楷体_GB2312" w:cs="Times New Roman"/>
        </w:rPr>
        <w:t>省住房城乡建设厅，西安市政府等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（八）持续推进西安—咸阳一体化发展改革。</w:t>
      </w:r>
      <w:r>
        <w:rPr>
          <w:rFonts w:hint="eastAsia" w:ascii="Times New Roman" w:hAnsi="Times New Roman" w:cs="Times New Roman"/>
          <w:lang w:val="en" w:eastAsia="zh-CN"/>
        </w:rPr>
        <w:t>研究</w:t>
      </w:r>
      <w:r>
        <w:rPr>
          <w:rFonts w:hint="default" w:ascii="Times New Roman" w:hAnsi="Times New Roman" w:cs="Times New Roman"/>
          <w:lang w:val="en"/>
        </w:rPr>
        <w:t>出台支持西安—咸阳一体化高质量发展政策</w:t>
      </w:r>
      <w:r>
        <w:rPr>
          <w:rFonts w:hint="eastAsia" w:ascii="Times New Roman" w:hAnsi="Times New Roman" w:cs="Times New Roman"/>
          <w:lang w:val="en" w:eastAsia="zh-CN"/>
        </w:rPr>
        <w:t>措施</w:t>
      </w:r>
      <w:r>
        <w:rPr>
          <w:rFonts w:hint="default" w:ascii="Times New Roman" w:hAnsi="Times New Roman" w:cs="Times New Roman"/>
          <w:lang w:val="en"/>
        </w:rPr>
        <w:t>，组织编制国土空间、基础设施、生态环境、产业发展、公共服务等</w:t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  <w:lang w:val="en"/>
        </w:rPr>
        <w:t>个一体化发展规划，引导西安与咸阳一体化发展、一体化布局。进一步优化西咸新区管理体制，</w:t>
      </w:r>
      <w:r>
        <w:rPr>
          <w:rFonts w:hint="eastAsia" w:ascii="Times New Roman" w:hAnsi="Times New Roman" w:cs="Times New Roman"/>
          <w:lang w:val="en" w:eastAsia="zh-CN"/>
        </w:rPr>
        <w:t>完善直管区、共管区协同发展机制，</w:t>
      </w:r>
      <w:r>
        <w:rPr>
          <w:rFonts w:hint="default" w:ascii="Times New Roman" w:hAnsi="Times New Roman" w:cs="Times New Roman"/>
          <w:lang w:val="en"/>
        </w:rPr>
        <w:t>支持西咸新区建设创新城市发展方式示范区</w:t>
      </w:r>
      <w:r>
        <w:rPr>
          <w:rFonts w:hint="eastAsia" w:ascii="Times New Roman" w:hAnsi="Times New Roman" w:cs="Times New Roman"/>
          <w:lang w:val="en" w:eastAsia="zh-CN"/>
        </w:rPr>
        <w:t>，抓好西安—咸阳一体化重大交通基础设施建设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eastAsia="楷体_GB2312" w:cs="Times New Roman"/>
        </w:rPr>
        <w:t>（省发展改革委、省教育厅、省科技厅、省自然资源厅、省生态环境厅、省交通运输厅、省卫生健康委，西安市、咸阳市政府等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lang w:val="en"/>
        </w:rPr>
        <w:t>三、统筹推进中小城市、小城镇和特色小镇建设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（九）促进中小城市特色化发展。</w:t>
      </w:r>
      <w:r>
        <w:rPr>
          <w:rFonts w:hint="default" w:ascii="Times New Roman" w:hAnsi="Times New Roman" w:cs="Times New Roman"/>
          <w:lang w:val="en"/>
        </w:rPr>
        <w:t>加快宝鸡关中平原城市群副中心城市建设，提升榆林交通枢纽城市和区域中心城市能级</w:t>
      </w:r>
      <w:r>
        <w:rPr>
          <w:rFonts w:hint="default" w:ascii="Times New Roman" w:hAnsi="Times New Roman" w:cs="Times New Roman"/>
          <w:lang w:val="en" w:eastAsia="zh-C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印发</w:t>
      </w:r>
      <w:r>
        <w:rPr>
          <w:rFonts w:hint="default" w:ascii="Times New Roman" w:hAnsi="Times New Roman" w:cs="Times New Roman"/>
          <w:lang w:val="en" w:eastAsia="zh-CN"/>
        </w:rPr>
        <w:t>汉中</w:t>
      </w:r>
      <w:r>
        <w:rPr>
          <w:rFonts w:hint="eastAsia" w:ascii="Times New Roman" w:hAnsi="Times New Roman" w:cs="Times New Roman"/>
          <w:lang w:val="en" w:eastAsia="zh-CN"/>
        </w:rPr>
        <w:t>建设</w:t>
      </w:r>
      <w:r>
        <w:rPr>
          <w:rFonts w:hint="default" w:ascii="Times New Roman" w:hAnsi="Times New Roman" w:cs="Times New Roman"/>
          <w:lang w:val="en" w:eastAsia="zh-CN"/>
        </w:rPr>
        <w:t>区域中心城市</w:t>
      </w:r>
      <w:r>
        <w:rPr>
          <w:rFonts w:hint="eastAsia" w:ascii="Times New Roman" w:hAnsi="Times New Roman" w:cs="Times New Roman"/>
          <w:lang w:val="en" w:eastAsia="zh-CN"/>
        </w:rPr>
        <w:t>意见</w:t>
      </w:r>
      <w:r>
        <w:rPr>
          <w:rFonts w:hint="default" w:ascii="Times New Roman" w:hAnsi="Times New Roman" w:cs="Times New Roman"/>
          <w:lang w:val="en"/>
        </w:rPr>
        <w:t>。支持延安擦亮中国革命圣地、历史文化名城的名片，打造国家陆港型物流枢纽承载城市。支持安康</w:t>
      </w:r>
      <w:r>
        <w:rPr>
          <w:rFonts w:hint="default" w:ascii="Times New Roman" w:hAnsi="Times New Roman" w:cs="Times New Roman"/>
          <w:lang w:val="en" w:eastAsia="zh-CN"/>
        </w:rPr>
        <w:t>加快建设</w:t>
      </w:r>
      <w:r>
        <w:rPr>
          <w:rFonts w:hint="default" w:ascii="Times New Roman" w:hAnsi="Times New Roman" w:cs="Times New Roman"/>
          <w:lang w:val="en"/>
        </w:rPr>
        <w:t>秦巴综合交通枢纽</w:t>
      </w:r>
      <w:r>
        <w:rPr>
          <w:rFonts w:hint="default" w:ascii="Times New Roman" w:hAnsi="Times New Roman" w:cs="Times New Roman"/>
          <w:lang w:val="en" w:eastAsia="zh-CN"/>
        </w:rPr>
        <w:t>、西北内陆物流节点和</w:t>
      </w:r>
      <w:r>
        <w:rPr>
          <w:rFonts w:hint="default" w:ascii="Times New Roman" w:hAnsi="Times New Roman" w:cs="Times New Roman"/>
          <w:lang w:val="en"/>
        </w:rPr>
        <w:t>生态旅游城市建设</w:t>
      </w:r>
      <w:r>
        <w:rPr>
          <w:rFonts w:hint="default" w:ascii="Times New Roman" w:hAnsi="Times New Roman" w:cs="Times New Roman"/>
          <w:lang w:val="en" w:eastAsia="zh-CN"/>
        </w:rPr>
        <w:t>。</w:t>
      </w:r>
      <w:r>
        <w:rPr>
          <w:rFonts w:hint="default" w:ascii="Times New Roman" w:hAnsi="Times New Roman" w:eastAsia="楷体_GB2312" w:cs="Times New Roman"/>
        </w:rPr>
        <w:t>（省发展改革委、</w:t>
      </w:r>
      <w:r>
        <w:rPr>
          <w:rFonts w:hint="default" w:ascii="Times New Roman" w:hAnsi="Times New Roman" w:eastAsia="楷体_GB2312" w:cs="Times New Roman"/>
          <w:szCs w:val="32"/>
        </w:rPr>
        <w:t>省交通运输厅、省文化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和</w:t>
      </w:r>
      <w:r>
        <w:rPr>
          <w:rFonts w:hint="default" w:ascii="Times New Roman" w:hAnsi="Times New Roman" w:eastAsia="楷体_GB2312" w:cs="Times New Roman"/>
          <w:szCs w:val="32"/>
        </w:rPr>
        <w:t>旅游厅、省商务厅</w:t>
      </w:r>
      <w:r>
        <w:rPr>
          <w:rFonts w:hint="default" w:ascii="Times New Roman" w:hAnsi="Times New Roman" w:eastAsia="楷体_GB2312" w:cs="Times New Roman"/>
        </w:rPr>
        <w:t>，相关市政府等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楷体_GB2312" w:cs="Times New Roman"/>
        </w:rPr>
        <w:t>（十）</w:t>
      </w:r>
      <w:r>
        <w:rPr>
          <w:rFonts w:hint="default" w:ascii="Times New Roman" w:hAnsi="Times New Roman" w:eastAsia="楷体_GB2312" w:cs="Times New Roman"/>
          <w:lang w:val="en"/>
        </w:rPr>
        <w:t>推进县城城镇化补短板强弱项。</w:t>
      </w:r>
      <w:r>
        <w:rPr>
          <w:rFonts w:hint="default" w:ascii="Times New Roman" w:hAnsi="Times New Roman" w:cs="Times New Roman"/>
        </w:rPr>
        <w:t>通过争取中央预算内投资、发行地方政府专项债券和企业债券、金融机构信贷等多渠道筹措资金支持县城建设，</w:t>
      </w:r>
      <w:r>
        <w:rPr>
          <w:rFonts w:hint="default" w:ascii="Times New Roman" w:hAnsi="Times New Roman" w:cs="Times New Roman"/>
          <w:lang w:val="en"/>
        </w:rPr>
        <w:t>加快补齐县城公共卫生防控救治、垃圾无害化资源化处理、污水收集处理、排水管网建设等</w:t>
      </w:r>
      <w:r>
        <w:rPr>
          <w:rFonts w:hint="default" w:ascii="Times New Roman" w:hAnsi="Times New Roman" w:cs="Times New Roman"/>
        </w:rPr>
        <w:t>17个</w:t>
      </w:r>
      <w:r>
        <w:rPr>
          <w:rFonts w:hint="default" w:ascii="Times New Roman" w:hAnsi="Times New Roman" w:cs="Times New Roman"/>
          <w:lang w:val="en"/>
        </w:rPr>
        <w:t>领域短板弱项，创建</w:t>
      </w:r>
      <w:r>
        <w:rPr>
          <w:rFonts w:hint="default" w:ascii="Times New Roman" w:hAnsi="Times New Roman" w:cs="Times New Roman"/>
        </w:rPr>
        <w:t>10-15个县城建设示范县，</w:t>
      </w:r>
      <w:r>
        <w:rPr>
          <w:rFonts w:hint="default" w:ascii="Times New Roman" w:hAnsi="Times New Roman" w:cs="Times New Roman"/>
          <w:lang w:val="en"/>
        </w:rPr>
        <w:t>改善县城人居环境。指导富平县、三原县、岐山县开展全国县城新型城镇化建设试点示范。</w:t>
      </w:r>
      <w:r>
        <w:rPr>
          <w:rFonts w:hint="default" w:ascii="Times New Roman" w:hAnsi="Times New Roman" w:eastAsia="楷体_GB2312" w:cs="Times New Roman"/>
        </w:rPr>
        <w:t>（省发展改革委、省财政厅、省住房城乡建设厅、省卫生健康委，</w:t>
      </w:r>
      <w:r>
        <w:rPr>
          <w:rFonts w:hint="eastAsia" w:ascii="Times New Roman" w:hAnsi="Times New Roman" w:eastAsia="楷体_GB2312" w:cs="Times New Roman"/>
          <w:lang w:eastAsia="zh-CN"/>
        </w:rPr>
        <w:t>人民银行西安分行、陕西银保监局、陕西证监局，</w:t>
      </w:r>
      <w:r>
        <w:rPr>
          <w:rFonts w:hint="default" w:ascii="Times New Roman" w:hAnsi="Times New Roman" w:eastAsia="楷体_GB2312" w:cs="Times New Roman"/>
        </w:rPr>
        <w:t>相关市政府等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</w:rPr>
        <w:t>（十一）</w:t>
      </w:r>
      <w:r>
        <w:rPr>
          <w:rFonts w:hint="default" w:ascii="Times New Roman" w:hAnsi="Times New Roman" w:eastAsia="楷体_GB2312" w:cs="Times New Roman"/>
          <w:lang w:val="en"/>
        </w:rPr>
        <w:t>抓好县域经济高质量发展。</w:t>
      </w:r>
      <w:r>
        <w:rPr>
          <w:rFonts w:hint="default" w:ascii="Times New Roman" w:hAnsi="Times New Roman" w:cs="Times New Roman"/>
          <w:lang w:val="en"/>
        </w:rPr>
        <w:t>落实《关于推动县域经济高质量发展的若干政策措施》，推动“一县一策”事项清单落地见效，</w:t>
      </w:r>
      <w:r>
        <w:rPr>
          <w:rFonts w:hint="eastAsia" w:ascii="Times New Roman" w:hAnsi="Times New Roman" w:cs="Times New Roman"/>
          <w:lang w:val="en" w:eastAsia="zh-CN"/>
        </w:rPr>
        <w:t>加快培育</w:t>
      </w:r>
      <w:r>
        <w:rPr>
          <w:rFonts w:hint="default" w:ascii="Times New Roman" w:hAnsi="Times New Roman" w:cs="Times New Roman"/>
          <w:lang w:val="en"/>
        </w:rPr>
        <w:t>“一县一业”，</w:t>
      </w:r>
      <w:r>
        <w:rPr>
          <w:rFonts w:hint="eastAsia" w:ascii="Times New Roman" w:hAnsi="Times New Roman" w:cs="Times New Roman"/>
          <w:lang w:val="en" w:eastAsia="zh-CN"/>
        </w:rPr>
        <w:t>打造特色</w:t>
      </w:r>
      <w:r>
        <w:rPr>
          <w:rFonts w:hint="default" w:ascii="Times New Roman" w:hAnsi="Times New Roman" w:cs="Times New Roman"/>
          <w:lang w:val="en"/>
        </w:rPr>
        <w:t>主导产业链条，</w:t>
      </w:r>
      <w:r>
        <w:rPr>
          <w:rFonts w:hint="eastAsia" w:ascii="Times New Roman" w:hAnsi="Times New Roman" w:cs="Times New Roman"/>
          <w:lang w:val="en" w:eastAsia="zh-CN"/>
        </w:rPr>
        <w:t>提升</w:t>
      </w:r>
      <w:r>
        <w:rPr>
          <w:rFonts w:hint="default" w:ascii="Times New Roman" w:hAnsi="Times New Roman" w:cs="Times New Roman"/>
          <w:lang w:val="en"/>
        </w:rPr>
        <w:t>县域首位产业</w:t>
      </w:r>
      <w:r>
        <w:rPr>
          <w:rFonts w:hint="eastAsia" w:ascii="Times New Roman" w:hAnsi="Times New Roman" w:cs="Times New Roman"/>
          <w:lang w:val="en" w:eastAsia="zh-CN"/>
        </w:rPr>
        <w:t>集聚度</w:t>
      </w:r>
      <w:r>
        <w:rPr>
          <w:rFonts w:hint="default" w:ascii="Times New Roman" w:hAnsi="Times New Roman" w:cs="Times New Roman"/>
          <w:lang w:val="en"/>
        </w:rPr>
        <w:t>。按照“一县一区、一区多园”的原则要求，指导各县推动产业园区整合</w:t>
      </w:r>
      <w:r>
        <w:rPr>
          <w:rFonts w:hint="eastAsia" w:ascii="Times New Roman" w:hAnsi="Times New Roman" w:cs="Times New Roman"/>
          <w:lang w:val="en" w:eastAsia="zh-CN"/>
        </w:rPr>
        <w:t>升级</w:t>
      </w:r>
      <w:r>
        <w:rPr>
          <w:rFonts w:hint="default" w:ascii="Times New Roman" w:hAnsi="Times New Roman" w:cs="Times New Roman"/>
          <w:lang w:val="en"/>
        </w:rPr>
        <w:t>，积极创建省级以上</w:t>
      </w:r>
      <w:r>
        <w:rPr>
          <w:rFonts w:hint="eastAsia" w:ascii="Times New Roman" w:hAnsi="Times New Roman" w:cs="Times New Roman"/>
          <w:lang w:val="en" w:eastAsia="zh-CN"/>
        </w:rPr>
        <w:t>产业</w:t>
      </w:r>
      <w:r>
        <w:rPr>
          <w:rFonts w:hint="default" w:ascii="Times New Roman" w:hAnsi="Times New Roman" w:cs="Times New Roman"/>
          <w:lang w:val="en"/>
        </w:rPr>
        <w:t>园区，</w:t>
      </w:r>
      <w:r>
        <w:rPr>
          <w:rFonts w:hint="eastAsia" w:ascii="Times New Roman" w:hAnsi="Times New Roman" w:cs="Times New Roman"/>
          <w:lang w:val="en" w:eastAsia="zh-CN"/>
        </w:rPr>
        <w:t>打造创新服务平台，强化土地等要素保障，</w:t>
      </w:r>
      <w:r>
        <w:rPr>
          <w:rFonts w:hint="default" w:ascii="Times New Roman" w:hAnsi="Times New Roman" w:cs="Times New Roman"/>
          <w:lang w:val="en"/>
        </w:rPr>
        <w:t>留足产业的空间、夯实发展的载体。</w:t>
      </w:r>
      <w:r>
        <w:rPr>
          <w:rFonts w:hint="default" w:ascii="Times New Roman" w:hAnsi="Times New Roman" w:eastAsia="楷体_GB2312" w:cs="Times New Roman"/>
        </w:rPr>
        <w:t>（省发展改革委、省工业和信息化厅、省商务厅，相关市政府等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（十二）促进小城镇</w:t>
      </w:r>
      <w:r>
        <w:rPr>
          <w:rFonts w:hint="eastAsia" w:ascii="Times New Roman" w:hAnsi="Times New Roman" w:eastAsia="楷体_GB2312" w:cs="Times New Roman"/>
          <w:lang w:val="en" w:eastAsia="zh-CN"/>
        </w:rPr>
        <w:t>和特色小镇</w:t>
      </w:r>
      <w:r>
        <w:rPr>
          <w:rFonts w:hint="default" w:ascii="Times New Roman" w:hAnsi="Times New Roman" w:eastAsia="楷体_GB2312" w:cs="Times New Roman"/>
          <w:lang w:val="en"/>
        </w:rPr>
        <w:t>健康发展。</w:t>
      </w:r>
      <w:r>
        <w:rPr>
          <w:rFonts w:hint="default" w:ascii="Times New Roman" w:hAnsi="Times New Roman" w:cs="Times New Roman"/>
          <w:szCs w:val="32"/>
          <w:lang w:val="en" w:eastAsia="zh-CN"/>
        </w:rPr>
        <w:t>按照“产业兴旺、生态宜居、乡风文明、治理有效、生活富裕”的总要求</w:t>
      </w:r>
      <w:r>
        <w:rPr>
          <w:rFonts w:hint="default" w:ascii="Times New Roman" w:hAnsi="Times New Roman" w:cs="Times New Roman"/>
          <w:szCs w:val="32"/>
          <w:lang w:val="en"/>
        </w:rPr>
        <w:t>，</w:t>
      </w:r>
      <w:r>
        <w:rPr>
          <w:rFonts w:hint="default" w:ascii="Times New Roman" w:hAnsi="Times New Roman" w:cs="Times New Roman"/>
          <w:bCs/>
          <w:szCs w:val="32"/>
        </w:rPr>
        <w:t>全力推进100个乡村振兴</w:t>
      </w:r>
      <w:r>
        <w:rPr>
          <w:rFonts w:hint="default" w:ascii="Times New Roman" w:hAnsi="Times New Roman" w:cs="Times New Roman"/>
          <w:szCs w:val="32"/>
        </w:rPr>
        <w:t>示范镇建设，</w:t>
      </w:r>
      <w:r>
        <w:rPr>
          <w:rFonts w:hint="default" w:ascii="Times New Roman" w:hAnsi="Times New Roman" w:cs="Times New Roman"/>
          <w:lang w:val="en"/>
        </w:rPr>
        <w:t>努力建成高水平服务农民的区域中心和全省小城镇建设的示范样板。</w:t>
      </w:r>
      <w:r>
        <w:rPr>
          <w:rFonts w:hint="eastAsia" w:ascii="Times New Roman" w:hAnsi="Times New Roman" w:cs="Times New Roman"/>
          <w:lang w:val="en" w:eastAsia="zh-CN"/>
        </w:rPr>
        <w:t>支持蔡家坡省级经济技术开发区创建国家级经济技术开发区。</w:t>
      </w:r>
      <w:r>
        <w:rPr>
          <w:rFonts w:hint="default" w:ascii="Times New Roman" w:hAnsi="Times New Roman" w:cs="Times New Roman"/>
          <w:lang w:val="en"/>
        </w:rPr>
        <w:t>公布纳入第一批全省特色小镇管理清单，加快推进纳入清单内小镇建设，适时组织开展第二批纳入全省特色小镇管理清单申报审核工作。对照第一批全省特色小镇管理清单，及时对清单外小镇清理或更名，特别是对行政建制镇和传统产业园区错误命名的虚假“特色小镇”、单纯房地产开发等项目自我冠名的“某某小镇”，以及停留在纸面上、并未开工建设的虚拟“特色小镇”立即除名。举办全省特色小镇现场观摩会，推广一批建设典型经验</w:t>
      </w:r>
      <w:r>
        <w:rPr>
          <w:rFonts w:hint="eastAsia" w:ascii="Times New Roman" w:hAnsi="Times New Roman" w:cs="Times New Roman"/>
          <w:lang w:val="en" w:eastAsia="zh-CN"/>
        </w:rPr>
        <w:t>。</w:t>
      </w:r>
      <w:r>
        <w:rPr>
          <w:rFonts w:hint="default" w:ascii="Times New Roman" w:hAnsi="Times New Roman" w:eastAsia="楷体_GB2312" w:cs="Times New Roman"/>
          <w:lang w:val="en"/>
        </w:rPr>
        <w:t>（省发展改革委、省住房城乡建设厅</w:t>
      </w:r>
      <w:r>
        <w:rPr>
          <w:rFonts w:hint="eastAsia" w:ascii="Times New Roman" w:hAnsi="Times New Roman" w:eastAsia="楷体_GB2312" w:cs="Times New Roman"/>
          <w:lang w:val="en" w:eastAsia="zh-CN"/>
        </w:rPr>
        <w:t>、省商务厅、</w:t>
      </w:r>
      <w:r>
        <w:rPr>
          <w:rFonts w:hint="default" w:ascii="Times New Roman" w:hAnsi="Times New Roman" w:eastAsia="楷体_GB2312" w:cs="Times New Roman"/>
          <w:lang w:val="en"/>
        </w:rPr>
        <w:t>省农业农村厅、省体育局、省林业局，相关市政府</w:t>
      </w:r>
      <w:r>
        <w:rPr>
          <w:rFonts w:hint="eastAsia" w:ascii="Times New Roman" w:hAnsi="Times New Roman" w:eastAsia="楷体_GB2312" w:cs="Times New Roman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lang w:val="en"/>
        </w:rPr>
        <w:t>四、全面提升城市建设和治理水平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（十</w:t>
      </w:r>
      <w:r>
        <w:rPr>
          <w:rFonts w:hint="eastAsia" w:ascii="Times New Roman" w:hAnsi="Times New Roman" w:eastAsia="楷体_GB2312" w:cs="Times New Roman"/>
          <w:lang w:val="en" w:eastAsia="zh-CN"/>
        </w:rPr>
        <w:t>三</w:t>
      </w:r>
      <w:r>
        <w:rPr>
          <w:rFonts w:hint="default" w:ascii="Times New Roman" w:hAnsi="Times New Roman" w:eastAsia="楷体_GB2312" w:cs="Times New Roman"/>
          <w:lang w:val="en"/>
        </w:rPr>
        <w:t>）建设安全韧性城市。</w:t>
      </w:r>
      <w:r>
        <w:rPr>
          <w:rFonts w:hint="default" w:ascii="Times New Roman" w:hAnsi="Times New Roman" w:cs="Times New Roman"/>
          <w:color w:val="000000"/>
          <w:szCs w:val="32"/>
        </w:rPr>
        <w:t>优化重大疫情救治基地布局，加快西安国家医学中心建设，完善公立医院传染病救治设施和疾控中心，加强社区和基层发热门诊建设，强化流调队伍、集中隔离点和防疫物资储备，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提高信息化支撑水平，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开展新冠肺炎疫情防控应急演练，</w:t>
      </w:r>
      <w:r>
        <w:rPr>
          <w:rFonts w:hint="default" w:ascii="Times New Roman" w:hAnsi="Times New Roman" w:cs="Times New Roman"/>
          <w:color w:val="000000"/>
          <w:szCs w:val="32"/>
        </w:rPr>
        <w:t>增强重大突发公共卫生事件应对处置能力</w:t>
      </w:r>
      <w:r>
        <w:rPr>
          <w:rFonts w:hint="default" w:ascii="Times New Roman" w:hAnsi="Times New Roman" w:cs="Times New Roman"/>
          <w:lang w:val="en"/>
        </w:rPr>
        <w:t>。加强应急管理和防灾减灾救灾，</w:t>
      </w:r>
      <w:r>
        <w:rPr>
          <w:rFonts w:hint="default" w:ascii="Times New Roman" w:hAnsi="Times New Roman" w:cs="Times New Roman"/>
          <w:lang w:val="en" w:eastAsia="zh-CN"/>
        </w:rPr>
        <w:t>加快</w:t>
      </w:r>
      <w:r>
        <w:rPr>
          <w:rFonts w:hint="default" w:ascii="Times New Roman" w:hAnsi="Times New Roman" w:cs="Times New Roman"/>
          <w:lang w:val="en"/>
        </w:rPr>
        <w:t>应急救援基地建设。推广城市生命线安全工程经验做法，</w:t>
      </w:r>
      <w:r>
        <w:rPr>
          <w:rFonts w:hint="default" w:ascii="Times New Roman" w:hAnsi="Times New Roman" w:cs="Times New Roman"/>
          <w:lang w:val="en" w:eastAsia="zh-CN"/>
        </w:rPr>
        <w:t>用好人防应急支援体系</w:t>
      </w:r>
      <w:r>
        <w:rPr>
          <w:rFonts w:hint="default" w:ascii="Times New Roman" w:hAnsi="Times New Roman" w:cs="Times New Roman"/>
          <w:lang w:val="en"/>
        </w:rPr>
        <w:t>，提高防控重大风险和应对极端天气、突发事件的能力。推动城市内涝治理实施方案落地落实，开展县城排水防涝治理试点，加大易涝点整治力度，提升城市安全保障水平。加强房地产风险防控，推进问题楼盘处置。</w:t>
      </w: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省住房城乡建设厅、省卫生健康委、省应急管理厅、省人防办</w:t>
      </w:r>
      <w:r>
        <w:rPr>
          <w:rFonts w:hint="default" w:ascii="Times New Roman" w:hAnsi="Times New Roman" w:eastAsia="楷体_GB2312" w:cs="Times New Roman"/>
          <w:lang w:val="en"/>
        </w:rPr>
        <w:t>，相关市政府</w:t>
      </w:r>
      <w:r>
        <w:rPr>
          <w:rFonts w:hint="eastAsia" w:ascii="Times New Roman" w:hAnsi="Times New Roman" w:eastAsia="楷体_GB2312" w:cs="Times New Roman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lang w:val="en"/>
        </w:rPr>
        <w:t>（十</w:t>
      </w:r>
      <w:r>
        <w:rPr>
          <w:rFonts w:hint="eastAsia" w:ascii="Times New Roman" w:hAnsi="Times New Roman" w:eastAsia="楷体_GB2312" w:cs="Times New Roman"/>
          <w:lang w:val="en" w:eastAsia="zh-CN"/>
        </w:rPr>
        <w:t>四</w:t>
      </w:r>
      <w:r>
        <w:rPr>
          <w:rFonts w:hint="default" w:ascii="Times New Roman" w:hAnsi="Times New Roman" w:eastAsia="楷体_GB2312" w:cs="Times New Roman"/>
          <w:lang w:val="en"/>
        </w:rPr>
        <w:t>）建设和谐宜居城市。</w:t>
      </w:r>
      <w:r>
        <w:rPr>
          <w:rFonts w:hint="default" w:ascii="Times New Roman" w:hAnsi="Times New Roman" w:cs="Times New Roman"/>
          <w:szCs w:val="32"/>
          <w:lang w:eastAsia="zh-CN"/>
        </w:rPr>
        <w:t>持续推动</w:t>
      </w:r>
      <w:r>
        <w:rPr>
          <w:rFonts w:hint="default" w:ascii="Times New Roman" w:hAnsi="Times New Roman" w:cs="Times New Roman"/>
          <w:szCs w:val="32"/>
        </w:rPr>
        <w:t>美好环境与幸福生活共同缔造，创建美好环境与幸福生活共同缔造活动试点县（市、区）。</w:t>
      </w:r>
      <w:r>
        <w:rPr>
          <w:rFonts w:hint="default" w:ascii="Times New Roman" w:hAnsi="Times New Roman" w:cs="Times New Roman"/>
          <w:szCs w:val="32"/>
          <w:lang w:val="en"/>
        </w:rPr>
        <w:t>坚持租购并举，</w:t>
      </w:r>
      <w:r>
        <w:rPr>
          <w:rFonts w:hint="default" w:ascii="Times New Roman" w:hAnsi="Times New Roman" w:cs="Times New Roman"/>
          <w:szCs w:val="32"/>
        </w:rPr>
        <w:t>建设保障性租赁住房8.8万套（间），改造城镇老旧小区2192个。适度超前开展城市管道老化更新改造等基础设施建设。加强雨污分流管网改造、公共停车场等市政基础设施建设，实施路网改造提升工程，打通断头路、卡脖路。严格落实“双减”政策，稳妥有序规范民办义务教育，</w:t>
      </w:r>
      <w:r>
        <w:rPr>
          <w:rFonts w:hint="default" w:ascii="Times New Roman" w:hAnsi="Times New Roman" w:cs="Times New Roman"/>
          <w:szCs w:val="32"/>
          <w:lang w:eastAsia="zh-CN"/>
        </w:rPr>
        <w:t>多渠道解决“入园难”问题，系统推进高中阶段教育改革，“一校一策”支持</w:t>
      </w:r>
      <w:r>
        <w:rPr>
          <w:rFonts w:hint="default" w:ascii="Times New Roman" w:hAnsi="Times New Roman" w:cs="Times New Roman"/>
          <w:szCs w:val="32"/>
        </w:rPr>
        <w:t>“双一流”建设。</w:t>
      </w:r>
      <w:r>
        <w:rPr>
          <w:rFonts w:hint="default" w:ascii="Times New Roman" w:hAnsi="Times New Roman" w:cs="Times New Roman"/>
          <w:lang w:val="en"/>
        </w:rPr>
        <w:t>推动优质医疗资源扩容下沉，加快区域医疗中心和紧密型县域医共体建设，提升基本医疗卫生保障服务水平。优化居家社区和医养结合服务供给，</w:t>
      </w:r>
      <w:r>
        <w:rPr>
          <w:rFonts w:hint="default" w:ascii="Times New Roman" w:hAnsi="Times New Roman" w:cs="Times New Roman"/>
          <w:lang w:val="en" w:eastAsia="zh-CN"/>
        </w:rPr>
        <w:t>稳妥推进“长护险”试点，</w:t>
      </w:r>
      <w:r>
        <w:rPr>
          <w:rFonts w:hint="default" w:ascii="Times New Roman" w:hAnsi="Times New Roman" w:cs="Times New Roman"/>
          <w:lang w:val="en"/>
        </w:rPr>
        <w:t>社区日间照料机构覆盖率超过</w:t>
      </w:r>
      <w:r>
        <w:rPr>
          <w:rFonts w:hint="default" w:ascii="Times New Roman" w:hAnsi="Times New Roman" w:cs="Times New Roman"/>
        </w:rPr>
        <w:t>90%。</w:t>
      </w:r>
      <w:r>
        <w:rPr>
          <w:rFonts w:hint="eastAsia" w:ascii="Times New Roman" w:hAnsi="Times New Roman" w:cs="Times New Roman"/>
          <w:lang w:eastAsia="zh-CN"/>
        </w:rPr>
        <w:t>加强历史文化保护利用传承，推动非物质文化遗产融入城市建设，禁止拆真建假、以假乱真，严禁随意拆除老建筑、大规模迁移砍伐老树、侵占风景名胜区内土地。</w:t>
      </w: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省住房城乡建设厅、省发展改革委、省教育厅、省民政厅、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省文化和旅游厅、</w:t>
      </w:r>
      <w:r>
        <w:rPr>
          <w:rFonts w:hint="default" w:ascii="Times New Roman" w:hAnsi="Times New Roman" w:eastAsia="楷体_GB2312" w:cs="Times New Roman"/>
          <w:szCs w:val="32"/>
        </w:rPr>
        <w:t>省卫生健康委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、省文物局</w:t>
      </w:r>
      <w:r>
        <w:rPr>
          <w:rFonts w:hint="default" w:ascii="Times New Roman" w:hAnsi="Times New Roman" w:eastAsia="楷体_GB2312" w:cs="Times New Roman"/>
          <w:lang w:val="en"/>
        </w:rPr>
        <w:t>，相关市政府</w:t>
      </w:r>
      <w:r>
        <w:rPr>
          <w:rFonts w:hint="eastAsia" w:ascii="Times New Roman" w:hAnsi="Times New Roman" w:eastAsia="楷体_GB2312" w:cs="Times New Roman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（十</w:t>
      </w:r>
      <w:r>
        <w:rPr>
          <w:rFonts w:hint="eastAsia" w:ascii="Times New Roman" w:hAnsi="Times New Roman" w:eastAsia="楷体_GB2312" w:cs="Times New Roman"/>
          <w:lang w:val="en" w:eastAsia="zh-CN"/>
        </w:rPr>
        <w:t>五</w:t>
      </w:r>
      <w:r>
        <w:rPr>
          <w:rFonts w:hint="default" w:ascii="Times New Roman" w:hAnsi="Times New Roman" w:eastAsia="楷体_GB2312" w:cs="Times New Roman"/>
          <w:lang w:val="en"/>
        </w:rPr>
        <w:t>）建设低碳绿色城市。</w:t>
      </w:r>
      <w:r>
        <w:rPr>
          <w:rFonts w:hint="eastAsia" w:ascii="Times New Roman" w:hAnsi="Times New Roman" w:cs="Times New Roman"/>
          <w:lang w:val="en" w:eastAsia="zh-CN"/>
        </w:rPr>
        <w:t>制定实施我省</w:t>
      </w:r>
      <w:r>
        <w:rPr>
          <w:rFonts w:hint="default" w:ascii="Times New Roman" w:hAnsi="Times New Roman" w:cs="Times New Roman"/>
          <w:lang w:val="en"/>
        </w:rPr>
        <w:t>《推动城乡建设绿色发展的实施意见》，促进建设方式绿色转型</w:t>
      </w:r>
      <w:r>
        <w:rPr>
          <w:rFonts w:hint="eastAsia" w:ascii="Times New Roman" w:hAnsi="Times New Roman" w:cs="Times New Roman"/>
          <w:lang w:val="en" w:eastAsia="zh-CN"/>
        </w:rPr>
        <w:t>。</w:t>
      </w:r>
      <w:r>
        <w:rPr>
          <w:rFonts w:hint="default" w:ascii="Times New Roman" w:hAnsi="Times New Roman" w:cs="Times New Roman"/>
          <w:lang w:val="en"/>
        </w:rPr>
        <w:t>加快环境、交通等基础设施绿色</w:t>
      </w:r>
      <w:r>
        <w:rPr>
          <w:rFonts w:hint="default" w:ascii="Times New Roman" w:hAnsi="Times New Roman" w:cs="Times New Roman"/>
          <w:lang w:val="en" w:eastAsia="zh-CN"/>
        </w:rPr>
        <w:t>低碳发展</w:t>
      </w:r>
      <w:r>
        <w:rPr>
          <w:rFonts w:hint="default" w:ascii="Times New Roman" w:hAnsi="Times New Roman" w:cs="Times New Roman"/>
          <w:lang w:val="en"/>
        </w:rPr>
        <w:t>，推进国家大宗固废综合利用示范基地建设。推行垃圾分类和资源化，制定出台《陕西省城乡生活垃圾分类管理条例》，高标准推进省级垃圾分类示范区建设，西安市、咸阳市生活垃圾分类覆盖率达到</w:t>
      </w:r>
      <w:r>
        <w:rPr>
          <w:rFonts w:hint="default" w:ascii="Times New Roman" w:hAnsi="Times New Roman" w:cs="Times New Roman"/>
        </w:rPr>
        <w:t>95%</w:t>
      </w:r>
      <w:r>
        <w:rPr>
          <w:rFonts w:hint="default" w:ascii="Times New Roman" w:hAnsi="Times New Roman" w:cs="Times New Roman"/>
          <w:lang w:val="en"/>
        </w:rPr>
        <w:t>。加强生活垃圾处理场</w:t>
      </w:r>
      <w:r>
        <w:rPr>
          <w:rFonts w:hint="eastAsia" w:ascii="Times New Roman" w:hAnsi="Times New Roman" w:cs="Times New Roman"/>
          <w:lang w:val="en" w:eastAsia="zh-CN"/>
        </w:rPr>
        <w:t>（厂）</w:t>
      </w:r>
      <w:r>
        <w:rPr>
          <w:rFonts w:hint="default" w:ascii="Times New Roman" w:hAnsi="Times New Roman" w:cs="Times New Roman"/>
          <w:lang w:val="en"/>
        </w:rPr>
        <w:t>运行监管，确保</w:t>
      </w:r>
      <w:r>
        <w:rPr>
          <w:rFonts w:hint="eastAsia" w:ascii="Times New Roman" w:hAnsi="Times New Roman" w:cs="Times New Roman"/>
          <w:lang w:val="en" w:eastAsia="zh-CN"/>
        </w:rPr>
        <w:t>城市生活垃圾无害化处理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  <w:szCs w:val="32"/>
        </w:rPr>
        <w:t>大力发展绿色建筑、装配式建筑，城镇新建建筑中绿色建筑占比</w:t>
      </w:r>
      <w:r>
        <w:rPr>
          <w:rFonts w:hint="default" w:ascii="Times New Roman" w:hAnsi="Times New Roman" w:cs="Times New Roman"/>
          <w:szCs w:val="32"/>
          <w:lang w:eastAsia="zh-CN"/>
        </w:rPr>
        <w:t>提升到</w:t>
      </w:r>
      <w:r>
        <w:rPr>
          <w:rFonts w:hint="default" w:ascii="Times New Roman" w:hAnsi="Times New Roman" w:cs="Times New Roman"/>
          <w:szCs w:val="32"/>
        </w:rPr>
        <w:t>60%，装配式建筑占比</w:t>
      </w:r>
      <w:r>
        <w:rPr>
          <w:rFonts w:hint="default" w:ascii="Times New Roman" w:hAnsi="Times New Roman" w:cs="Times New Roman"/>
          <w:szCs w:val="32"/>
          <w:lang w:eastAsia="zh-CN"/>
        </w:rPr>
        <w:t>达到</w:t>
      </w:r>
      <w:r>
        <w:rPr>
          <w:rFonts w:hint="default" w:ascii="Times New Roman" w:hAnsi="Times New Roman" w:cs="Times New Roman"/>
          <w:szCs w:val="32"/>
        </w:rPr>
        <w:t>24%。倡导简约适度、绿色低碳生活方式，深入开展“光盘”等粮食节约行动，广泛开展绿色机关、绿色社区、绿色学校、绿色出行、绿色家庭等创建活动。</w:t>
      </w: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省住房城乡建设厅、省生态环境厅、省发展改革委、省能源局</w:t>
      </w:r>
      <w:r>
        <w:rPr>
          <w:rFonts w:hint="default" w:ascii="Times New Roman" w:hAnsi="Times New Roman" w:eastAsia="楷体_GB2312" w:cs="Times New Roman"/>
          <w:lang w:val="en"/>
        </w:rPr>
        <w:t>，相关市政府</w:t>
      </w:r>
      <w:r>
        <w:rPr>
          <w:rFonts w:hint="eastAsia" w:ascii="Times New Roman" w:hAnsi="Times New Roman" w:eastAsia="楷体_GB2312" w:cs="Times New Roman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lang w:val="en"/>
        </w:rPr>
        <w:t>（十</w:t>
      </w:r>
      <w:r>
        <w:rPr>
          <w:rFonts w:hint="eastAsia" w:ascii="Times New Roman" w:hAnsi="Times New Roman" w:eastAsia="楷体_GB2312" w:cs="Times New Roman"/>
          <w:lang w:val="en" w:eastAsia="zh-CN"/>
        </w:rPr>
        <w:t>六</w:t>
      </w:r>
      <w:r>
        <w:rPr>
          <w:rFonts w:hint="default" w:ascii="Times New Roman" w:hAnsi="Times New Roman" w:eastAsia="楷体_GB2312" w:cs="Times New Roman"/>
          <w:lang w:val="en"/>
        </w:rPr>
        <w:t>）建设新型智慧城市。</w:t>
      </w:r>
      <w:r>
        <w:rPr>
          <w:rFonts w:hint="default" w:ascii="Times New Roman" w:hAnsi="Times New Roman" w:cs="Times New Roman"/>
          <w:lang w:val="en"/>
        </w:rPr>
        <w:t>加快数字陕西建设，实施新型基础设施提升工程，加大对</w:t>
      </w:r>
      <w:r>
        <w:rPr>
          <w:rFonts w:hint="default" w:ascii="Times New Roman" w:hAnsi="Times New Roman" w:cs="Times New Roman"/>
        </w:rPr>
        <w:t>5G网络、新一代互联网、物联网、工业互联网、数据中心等重点领域的投资力度，建好西安国家超算中心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全省新建5G基站</w:t>
      </w:r>
      <w:r>
        <w:rPr>
          <w:rFonts w:hint="eastAsia" w:ascii="Times New Roman" w:hAnsi="Times New Roman" w:cs="Times New Roman"/>
          <w:lang w:val="en-US" w:eastAsia="zh-CN"/>
        </w:rPr>
        <w:t>1.85</w:t>
      </w:r>
      <w:r>
        <w:rPr>
          <w:rFonts w:hint="eastAsia" w:ascii="Times New Roman" w:hAnsi="Times New Roman" w:cs="Times New Roman"/>
          <w:lang w:val="en" w:eastAsia="zh-CN"/>
        </w:rPr>
        <w:t>万个</w:t>
      </w:r>
      <w:r>
        <w:rPr>
          <w:rFonts w:hint="default" w:ascii="Times New Roman" w:hAnsi="Times New Roman" w:cs="Times New Roman"/>
          <w:lang w:val="en"/>
        </w:rPr>
        <w:t>。</w:t>
      </w:r>
      <w:r>
        <w:rPr>
          <w:rFonts w:hint="default" w:ascii="Times New Roman" w:hAnsi="Times New Roman" w:cs="Times New Roman"/>
          <w:szCs w:val="32"/>
        </w:rPr>
        <w:t>支持各市</w:t>
      </w:r>
      <w:r>
        <w:rPr>
          <w:rFonts w:hint="eastAsia" w:ascii="Times New Roman" w:hAnsi="Times New Roman" w:cs="Times New Roman"/>
          <w:szCs w:val="32"/>
          <w:lang w:eastAsia="zh-CN"/>
        </w:rPr>
        <w:t>探索</w:t>
      </w:r>
      <w:r>
        <w:rPr>
          <w:rFonts w:hint="default" w:ascii="Times New Roman" w:hAnsi="Times New Roman" w:cs="Times New Roman"/>
          <w:szCs w:val="32"/>
        </w:rPr>
        <w:t>建设“城市数据大脑”</w:t>
      </w:r>
      <w:r>
        <w:rPr>
          <w:rFonts w:hint="eastAsia" w:ascii="Times New Roman" w:hAnsi="Times New Roman" w:cs="Times New Roman"/>
          <w:szCs w:val="32"/>
          <w:lang w:eastAsia="zh-CN"/>
        </w:rPr>
        <w:t>，加快构建城市级大数据综合应用</w:t>
      </w:r>
      <w:r>
        <w:rPr>
          <w:rFonts w:hint="default" w:ascii="Times New Roman" w:hAnsi="Times New Roman" w:cs="Times New Roman"/>
          <w:szCs w:val="32"/>
        </w:rPr>
        <w:t>平台，</w:t>
      </w:r>
      <w:r>
        <w:rPr>
          <w:rFonts w:hint="eastAsia" w:ascii="Times New Roman" w:hAnsi="Times New Roman" w:cs="Times New Roman"/>
          <w:lang w:val="en" w:eastAsia="zh-CN"/>
        </w:rPr>
        <w:t>打通城市数据感知、分析、决策、执行环节。</w:t>
      </w:r>
      <w:r>
        <w:rPr>
          <w:rFonts w:hint="default" w:ascii="Times New Roman" w:hAnsi="Times New Roman" w:cs="Times New Roman"/>
          <w:lang w:val="en"/>
        </w:rPr>
        <w:t>全面推行城市运行“一网通管”，拓展丰富智慧城市应用场景。</w:t>
      </w:r>
      <w:r>
        <w:rPr>
          <w:rFonts w:hint="eastAsia" w:ascii="Times New Roman" w:hAnsi="Times New Roman" w:cs="Times New Roman"/>
          <w:lang w:val="en" w:eastAsia="zh-CN"/>
        </w:rPr>
        <w:t>实施中小城市基础网络完善工程。</w:t>
      </w: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省工业和信息化厅、省发展改革委、省通信管理局</w:t>
      </w:r>
      <w:r>
        <w:rPr>
          <w:rFonts w:hint="default" w:ascii="Times New Roman" w:hAnsi="Times New Roman" w:eastAsia="楷体_GB2312" w:cs="Times New Roman"/>
          <w:lang w:val="en"/>
        </w:rPr>
        <w:t>，相关市政府</w:t>
      </w:r>
      <w:r>
        <w:rPr>
          <w:rFonts w:hint="eastAsia" w:ascii="Times New Roman" w:hAnsi="Times New Roman" w:eastAsia="楷体_GB2312" w:cs="Times New Roman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lang w:val="en"/>
        </w:rPr>
        <w:t>五、加快推进城乡深度融合发展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（十</w:t>
      </w:r>
      <w:r>
        <w:rPr>
          <w:rFonts w:hint="eastAsia" w:ascii="Times New Roman" w:hAnsi="Times New Roman" w:eastAsia="楷体_GB2312" w:cs="Times New Roman"/>
          <w:lang w:val="en" w:eastAsia="zh-CN"/>
        </w:rPr>
        <w:t>七</w:t>
      </w:r>
      <w:r>
        <w:rPr>
          <w:rFonts w:hint="default" w:ascii="Times New Roman" w:hAnsi="Times New Roman" w:eastAsia="楷体_GB2312" w:cs="Times New Roman"/>
          <w:lang w:val="en"/>
        </w:rPr>
        <w:t>）推进国家城乡融合试验区西咸接合片区建设。</w:t>
      </w:r>
      <w:r>
        <w:rPr>
          <w:rFonts w:hint="default" w:ascii="Times New Roman" w:hAnsi="Times New Roman" w:cs="Times New Roman"/>
          <w:lang w:val="en"/>
        </w:rPr>
        <w:t>认真落实《推进国家城乡融合试验区西咸接合片区建设的实施方案》，指导杨凌示范区、富平县、武功县等围绕建立进城落户农民依法自愿有偿转让退出农村</w:t>
      </w:r>
      <w:r>
        <w:rPr>
          <w:rFonts w:hint="eastAsia" w:ascii="Times New Roman" w:hAnsi="Times New Roman" w:cs="Times New Roman"/>
          <w:lang w:val="en" w:eastAsia="zh-CN"/>
        </w:rPr>
        <w:t>土地承包经营权、宅基地使用权和集体收益分配等</w:t>
      </w:r>
      <w:r>
        <w:rPr>
          <w:rFonts w:hint="default" w:ascii="Times New Roman" w:hAnsi="Times New Roman" w:cs="Times New Roman"/>
          <w:lang w:val="en"/>
        </w:rPr>
        <w:t>权益制度、农村集体经营性建设用地入市制度、搭建城乡产业协同发展平台、建立城乡基础设施一体化发展体制机制、科技成果入乡转化机制等试点任务开展先行先试。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（省发展改革委、省科技厅、省自然资源厅、省农业农村厅，相关市政府</w:t>
      </w:r>
      <w:r>
        <w:rPr>
          <w:rFonts w:hint="eastAsia" w:ascii="Times New Roman" w:hAnsi="Times New Roman" w:eastAsia="楷体_GB2312" w:cs="Times New Roman"/>
          <w:szCs w:val="32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Cs w:val="32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（十</w:t>
      </w:r>
      <w:r>
        <w:rPr>
          <w:rFonts w:hint="eastAsia" w:ascii="Times New Roman" w:hAnsi="Times New Roman" w:eastAsia="楷体_GB2312" w:cs="Times New Roman"/>
          <w:lang w:val="en" w:eastAsia="zh-CN"/>
        </w:rPr>
        <w:t>八</w:t>
      </w:r>
      <w:r>
        <w:rPr>
          <w:rFonts w:hint="default" w:ascii="Times New Roman" w:hAnsi="Times New Roman" w:eastAsia="楷体_GB2312" w:cs="Times New Roman"/>
          <w:lang w:val="en"/>
        </w:rPr>
        <w:t>）加快农民工市民化进程。</w:t>
      </w:r>
      <w:r>
        <w:rPr>
          <w:rFonts w:hint="eastAsia" w:ascii="Times New Roman" w:hAnsi="Times New Roman" w:cs="Times New Roman"/>
          <w:lang w:val="en" w:eastAsia="zh-CN"/>
        </w:rPr>
        <w:t>继续</w:t>
      </w:r>
      <w:r>
        <w:rPr>
          <w:rFonts w:hint="default" w:ascii="Times New Roman" w:hAnsi="Times New Roman" w:cs="Times New Roman"/>
          <w:lang w:val="en"/>
        </w:rPr>
        <w:t>深化户籍制度改革，鼓励各市</w:t>
      </w:r>
      <w:r>
        <w:rPr>
          <w:rFonts w:hint="eastAsia" w:ascii="Times New Roman" w:hAnsi="Times New Roman" w:cs="Times New Roman"/>
          <w:lang w:val="en" w:eastAsia="zh-CN"/>
        </w:rPr>
        <w:t>（区）进一步</w:t>
      </w:r>
      <w:r>
        <w:rPr>
          <w:rFonts w:hint="default" w:ascii="Times New Roman" w:hAnsi="Times New Roman" w:cs="Times New Roman"/>
          <w:lang w:val="en"/>
        </w:rPr>
        <w:t>简化户籍迁移</w:t>
      </w:r>
      <w:r>
        <w:rPr>
          <w:rFonts w:hint="eastAsia" w:ascii="Times New Roman" w:hAnsi="Times New Roman" w:cs="Times New Roman"/>
          <w:lang w:val="en" w:eastAsia="zh-CN"/>
        </w:rPr>
        <w:t>流程</w:t>
      </w:r>
      <w:r>
        <w:rPr>
          <w:rFonts w:hint="default" w:ascii="Times New Roman" w:hAnsi="Times New Roman" w:cs="Times New Roman"/>
          <w:lang w:val="en"/>
        </w:rPr>
        <w:t>，加强落户政策宣传，</w:t>
      </w:r>
      <w:r>
        <w:rPr>
          <w:rFonts w:hint="eastAsia" w:ascii="Times New Roman" w:hAnsi="Times New Roman" w:cs="Times New Roman"/>
          <w:lang w:val="en" w:eastAsia="zh-CN"/>
        </w:rPr>
        <w:t>完善“互联网</w:t>
      </w:r>
      <w:r>
        <w:rPr>
          <w:rFonts w:hint="eastAsia" w:ascii="Times New Roman" w:hAnsi="Times New Roman" w:cs="Times New Roman"/>
          <w:lang w:val="en-US" w:eastAsia="zh-CN"/>
        </w:rPr>
        <w:t>+公安政务服务</w:t>
      </w:r>
      <w:r>
        <w:rPr>
          <w:rFonts w:hint="eastAsia" w:ascii="Times New Roman" w:hAnsi="Times New Roman" w:cs="Times New Roman"/>
          <w:lang w:val="en" w:eastAsia="zh-CN"/>
        </w:rPr>
        <w:t>”</w:t>
      </w:r>
      <w:r>
        <w:rPr>
          <w:rFonts w:hint="default" w:ascii="Times New Roman" w:hAnsi="Times New Roman" w:cs="Times New Roman"/>
          <w:lang w:val="en"/>
        </w:rPr>
        <w:t>，</w:t>
      </w:r>
      <w:r>
        <w:rPr>
          <w:rFonts w:hint="eastAsia" w:ascii="Times New Roman" w:hAnsi="Times New Roman" w:cs="Times New Roman"/>
          <w:lang w:val="en" w:eastAsia="zh-CN"/>
        </w:rPr>
        <w:t>着力</w:t>
      </w:r>
      <w:r>
        <w:rPr>
          <w:rFonts w:hint="default" w:ascii="Times New Roman" w:hAnsi="Times New Roman" w:cs="Times New Roman"/>
          <w:lang w:val="en"/>
        </w:rPr>
        <w:t>提高</w:t>
      </w:r>
      <w:r>
        <w:rPr>
          <w:rFonts w:hint="eastAsia" w:ascii="Times New Roman" w:hAnsi="Times New Roman" w:cs="Times New Roman"/>
          <w:lang w:val="en" w:eastAsia="zh-CN"/>
        </w:rPr>
        <w:t>户籍办理的便捷度。</w:t>
      </w:r>
      <w:r>
        <w:rPr>
          <w:rFonts w:hint="default" w:ascii="Times New Roman" w:hAnsi="Times New Roman" w:cs="Times New Roman"/>
          <w:lang w:val="en"/>
        </w:rPr>
        <w:t>积极推行“实际工作+实际居住”落户的户口迁移政策。强化基本公共服务保障，推进农业转移人口在教育、医疗、住房等方面与户籍人口享有平等的基本公共服务权利。</w:t>
      </w:r>
      <w:r>
        <w:rPr>
          <w:rFonts w:hint="default" w:ascii="Times New Roman" w:hAnsi="Times New Roman" w:cs="Times New Roman"/>
          <w:szCs w:val="32"/>
        </w:rPr>
        <w:t>持续</w:t>
      </w:r>
      <w:r>
        <w:rPr>
          <w:rFonts w:hint="eastAsia" w:ascii="Times New Roman" w:hAnsi="Times New Roman" w:cs="Times New Roman"/>
          <w:szCs w:val="32"/>
          <w:lang w:eastAsia="zh-CN"/>
        </w:rPr>
        <w:t>做好</w:t>
      </w:r>
      <w:r>
        <w:rPr>
          <w:rFonts w:hint="default" w:ascii="Times New Roman" w:hAnsi="Times New Roman" w:cs="Times New Roman"/>
          <w:szCs w:val="32"/>
        </w:rPr>
        <w:t>职业技能</w:t>
      </w:r>
      <w:r>
        <w:rPr>
          <w:rFonts w:hint="eastAsia" w:ascii="Times New Roman" w:hAnsi="Times New Roman" w:cs="Times New Roman"/>
          <w:szCs w:val="32"/>
          <w:lang w:eastAsia="zh-CN"/>
        </w:rPr>
        <w:t>培训</w:t>
      </w:r>
      <w:r>
        <w:rPr>
          <w:rFonts w:hint="default" w:ascii="Times New Roman" w:hAnsi="Times New Roman" w:cs="Times New Roman"/>
          <w:szCs w:val="32"/>
        </w:rPr>
        <w:t>，聚焦重点项目建设和产业发展需求，深入开展校县、校企、校校（技校和高校）合作培训，扎实开展重点群体培训、企业新型学徒制培训，促进职工稳岗增收。持续推进根治拖欠农民工工资工作，健全政策措施，落实各项保障工资支付制度。</w:t>
      </w:r>
      <w:r>
        <w:rPr>
          <w:rFonts w:hint="eastAsia" w:ascii="Times New Roman" w:hAnsi="Times New Roman" w:cs="Times New Roman"/>
          <w:szCs w:val="32"/>
          <w:lang w:eastAsia="zh-CN"/>
        </w:rPr>
        <w:t>依法保障进城落户农民土地承包权、宅基地使用权、集体收益分配权，健全市场化推出机制。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（省公安厅、省教育厅、省卫生健康委、省人力资源社会保障厅、</w:t>
      </w:r>
      <w:r>
        <w:rPr>
          <w:rFonts w:hint="eastAsia" w:ascii="Times New Roman" w:hAnsi="Times New Roman" w:eastAsia="楷体_GB2312" w:cs="Times New Roman"/>
          <w:szCs w:val="32"/>
          <w:lang w:val="en" w:eastAsia="zh-CN"/>
        </w:rPr>
        <w:t>省自然资源厅、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省住房城乡建设厅，相关市政府</w:t>
      </w:r>
      <w:r>
        <w:rPr>
          <w:rFonts w:hint="eastAsia" w:ascii="Times New Roman" w:hAnsi="Times New Roman" w:eastAsia="楷体_GB2312" w:cs="Times New Roman"/>
          <w:szCs w:val="32"/>
          <w:lang w:val="en" w:eastAsia="zh-CN"/>
        </w:rPr>
        <w:t>、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lang w:val="en"/>
        </w:rPr>
        <w:t>（</w:t>
      </w:r>
      <w:r>
        <w:rPr>
          <w:rFonts w:hint="eastAsia" w:ascii="Times New Roman" w:hAnsi="Times New Roman" w:eastAsia="楷体_GB2312" w:cs="Times New Roman"/>
          <w:lang w:val="en" w:eastAsia="zh-CN"/>
        </w:rPr>
        <w:t>十九</w:t>
      </w:r>
      <w:r>
        <w:rPr>
          <w:rFonts w:hint="default" w:ascii="Times New Roman" w:hAnsi="Times New Roman" w:eastAsia="楷体_GB2312" w:cs="Times New Roman"/>
          <w:lang w:val="en"/>
        </w:rPr>
        <w:t>）大力实施乡村建设行动。</w:t>
      </w:r>
      <w:r>
        <w:rPr>
          <w:rFonts w:hint="default" w:ascii="Times New Roman" w:hAnsi="Times New Roman" w:cs="Times New Roman"/>
          <w:szCs w:val="32"/>
          <w:lang w:val="en"/>
        </w:rPr>
        <w:t>大力推进乡村建设，在全省打造200个“美丽宜居示范村”。积极推进垃圾试点镇建设，严格控制农村生活垃圾非正规堆放点反弹和新增，确保年底前全省农村生活垃圾</w:t>
      </w:r>
      <w:r>
        <w:rPr>
          <w:rFonts w:hint="eastAsia" w:ascii="Times New Roman" w:hAnsi="Times New Roman" w:cs="Times New Roman"/>
          <w:szCs w:val="32"/>
          <w:lang w:val="en" w:eastAsia="zh-CN"/>
        </w:rPr>
        <w:t>进行收运处理</w:t>
      </w:r>
      <w:r>
        <w:rPr>
          <w:rFonts w:hint="default" w:ascii="Times New Roman" w:hAnsi="Times New Roman" w:cs="Times New Roman"/>
          <w:szCs w:val="32"/>
          <w:lang w:val="en"/>
        </w:rPr>
        <w:t>的自然村比例</w:t>
      </w:r>
      <w:r>
        <w:rPr>
          <w:rFonts w:hint="eastAsia" w:ascii="Times New Roman" w:hAnsi="Times New Roman" w:cs="Times New Roman"/>
          <w:szCs w:val="32"/>
          <w:lang w:val="en" w:eastAsia="zh-CN"/>
        </w:rPr>
        <w:t>稳定保持在</w:t>
      </w:r>
      <w:r>
        <w:rPr>
          <w:rFonts w:hint="eastAsia" w:ascii="Times New Roman" w:hAnsi="Times New Roman" w:cs="Times New Roman"/>
          <w:szCs w:val="32"/>
          <w:lang w:val="en-US" w:eastAsia="zh-CN"/>
        </w:rPr>
        <w:t>90</w:t>
      </w:r>
      <w:r>
        <w:rPr>
          <w:rFonts w:hint="default" w:ascii="Times New Roman" w:hAnsi="Times New Roman" w:cs="Times New Roman"/>
          <w:szCs w:val="32"/>
          <w:lang w:val="en"/>
        </w:rPr>
        <w:t>%</w:t>
      </w:r>
      <w:r>
        <w:rPr>
          <w:rFonts w:hint="eastAsia" w:ascii="Times New Roman" w:hAnsi="Times New Roman" w:cs="Times New Roman"/>
          <w:szCs w:val="32"/>
          <w:lang w:val="en" w:eastAsia="zh-CN"/>
        </w:rPr>
        <w:t>以上</w:t>
      </w:r>
      <w:r>
        <w:rPr>
          <w:rFonts w:hint="default" w:ascii="Times New Roman" w:hAnsi="Times New Roman" w:cs="Times New Roman"/>
          <w:szCs w:val="32"/>
          <w:lang w:val="en"/>
        </w:rPr>
        <w:t>。持续</w:t>
      </w:r>
      <w:r>
        <w:rPr>
          <w:rFonts w:hint="default" w:ascii="Times New Roman" w:hAnsi="Times New Roman" w:cs="Times New Roman"/>
          <w:szCs w:val="32"/>
        </w:rPr>
        <w:t>推进人居环境整治提升五年行动，全面推进农村厕所改造、生活垃圾、农村生活污水治理、村容村貌提升，健全运营管护长效机制，完成22万座农村卫生户厕改造任务，整改</w:t>
      </w:r>
      <w:r>
        <w:rPr>
          <w:rFonts w:hint="eastAsia" w:ascii="Times New Roman" w:hAnsi="Times New Roman" w:cs="Times New Roman"/>
          <w:szCs w:val="32"/>
          <w:lang w:val="en-US" w:eastAsia="zh-CN"/>
        </w:rPr>
        <w:t>2013年以来各级财政支持改造过的剩余5.68万</w:t>
      </w:r>
      <w:r>
        <w:rPr>
          <w:rFonts w:hint="default" w:ascii="Times New Roman" w:hAnsi="Times New Roman" w:cs="Times New Roman"/>
          <w:szCs w:val="32"/>
        </w:rPr>
        <w:t>座问题户厕，切实提高农村人居环境。</w:t>
      </w:r>
      <w:r>
        <w:rPr>
          <w:rFonts w:hint="eastAsia" w:ascii="Times New Roman" w:hAnsi="Times New Roman" w:cs="Times New Roman"/>
          <w:szCs w:val="32"/>
          <w:lang w:eastAsia="zh-CN"/>
        </w:rPr>
        <w:t>因地制宜推动供水供气供热管网向城郊乡村和规模较大中心镇延伸。推动县乡村（户）道路联通，促进城乡道路客运一体化。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省住房城乡建设厅、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省交通运输厅、省水利厅、</w:t>
      </w:r>
      <w:r>
        <w:rPr>
          <w:rFonts w:hint="default" w:ascii="Times New Roman" w:hAnsi="Times New Roman" w:eastAsia="楷体_GB2312" w:cs="Times New Roman"/>
          <w:szCs w:val="32"/>
        </w:rPr>
        <w:t>省农业农村厅，相关市政府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Cs w:val="32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（二十）推进城镇公共服务向乡村覆盖。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积极建设城乡学校共同体，深化“县管校聘”改革，推进县域内义务教育优质均衡发展。发展普惠托育服务，办好乡镇公办幼儿园。建设紧密型县域医共体，建立柔性人员上下流动机制，推动“县聘乡用、乡聘村用”。通过对口帮扶、远程医疗、专科联盟等方式，推动城市优质医疗资源向县域下沉。大力发展互助式养老服务。</w:t>
      </w: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default" w:ascii="Times New Roman" w:hAnsi="Times New Roman" w:eastAsia="楷体_GB2312" w:cs="Times New Roman"/>
          <w:szCs w:val="32"/>
        </w:rPr>
        <w:t>省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教育</w:t>
      </w:r>
      <w:r>
        <w:rPr>
          <w:rFonts w:hint="default" w:ascii="Times New Roman" w:hAnsi="Times New Roman" w:eastAsia="楷体_GB2312" w:cs="Times New Roman"/>
          <w:szCs w:val="32"/>
        </w:rPr>
        <w:t>厅、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省民政厅、省卫生健康委</w:t>
      </w:r>
      <w:r>
        <w:rPr>
          <w:rFonts w:hint="default" w:ascii="Times New Roman" w:hAnsi="Times New Roman" w:eastAsia="楷体_GB2312" w:cs="Times New Roman"/>
          <w:szCs w:val="32"/>
        </w:rPr>
        <w:t>，相关市政府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Cs w:val="32"/>
        </w:rPr>
        <w:t>杨凌示范区管委会等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"/>
        </w:rPr>
      </w:pPr>
      <w:r>
        <w:rPr>
          <w:rFonts w:hint="default" w:ascii="Times New Roman" w:hAnsi="Times New Roman" w:eastAsia="楷体_GB2312" w:cs="Times New Roman"/>
          <w:szCs w:val="32"/>
        </w:rPr>
        <w:t>（二十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一</w:t>
      </w:r>
      <w:r>
        <w:rPr>
          <w:rFonts w:hint="default" w:ascii="Times New Roman" w:hAnsi="Times New Roman" w:eastAsia="楷体_GB2312" w:cs="Times New Roman"/>
          <w:szCs w:val="32"/>
        </w:rPr>
        <w:t>）推动易地扶贫搬迁移民安置点城镇化</w:t>
      </w:r>
      <w:r>
        <w:rPr>
          <w:rFonts w:hint="default" w:ascii="Times New Roman" w:hAnsi="Times New Roman" w:cs="Times New Roman"/>
          <w:lang w:val="en"/>
        </w:rPr>
        <w:t>。扎实做好易地搬迁后续扶持工作，进一步提升安置点配套基础设施，持续完善公共服务设施。加大就业和产业扶持力度，加快培育特色优势产业，拓宽搬迁群众增收渠道。落实属地管理责任，保障搬迁群众合法权益，强化安置社区治理，促进搬迁群众社会融入。</w:t>
      </w:r>
      <w:r>
        <w:rPr>
          <w:rFonts w:hint="default" w:ascii="Times New Roman" w:hAnsi="Times New Roman" w:cs="Times New Roman"/>
          <w:szCs w:val="32"/>
        </w:rPr>
        <w:t>支持有意愿落户城镇的搬迁群众落户。</w:t>
      </w:r>
      <w:r>
        <w:rPr>
          <w:rFonts w:hint="default" w:ascii="Times New Roman" w:hAnsi="Times New Roman" w:eastAsia="楷体_GB2312" w:cs="Times New Roman"/>
          <w:szCs w:val="32"/>
        </w:rPr>
        <w:t>（省发展改革委、</w:t>
      </w:r>
      <w:r>
        <w:rPr>
          <w:rFonts w:hint="default" w:ascii="Times New Roman" w:hAnsi="Times New Roman" w:eastAsia="楷体_GB2312" w:cs="Times New Roman"/>
          <w:szCs w:val="32"/>
          <w:lang w:val="en"/>
        </w:rPr>
        <w:t>省人力资源社会保障厅、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省农业农村厅、</w:t>
      </w:r>
      <w:r>
        <w:rPr>
          <w:rFonts w:hint="default" w:ascii="Times New Roman" w:hAnsi="Times New Roman" w:eastAsia="楷体_GB2312" w:cs="Times New Roman"/>
          <w:szCs w:val="32"/>
        </w:rPr>
        <w:t>省乡村振兴局，相关市政府等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lang w:val="en"/>
        </w:rPr>
      </w:pPr>
      <w:r>
        <w:rPr>
          <w:rFonts w:hint="default" w:ascii="Times New Roman" w:hAnsi="Times New Roman" w:eastAsia="黑体" w:cs="Times New Roman"/>
          <w:lang w:val="en"/>
        </w:rPr>
        <w:t>六、深化新型城镇化体制机制创新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楷体_GB2312" w:cs="Times New Roman"/>
          <w:lang w:val="en"/>
        </w:rPr>
        <w:t>（二十</w:t>
      </w:r>
      <w:r>
        <w:rPr>
          <w:rFonts w:hint="eastAsia" w:ascii="Times New Roman" w:hAnsi="Times New Roman" w:eastAsia="楷体_GB2312" w:cs="Times New Roman"/>
          <w:lang w:val="en" w:eastAsia="zh-CN"/>
        </w:rPr>
        <w:t>二</w:t>
      </w:r>
      <w:r>
        <w:rPr>
          <w:rFonts w:hint="default" w:ascii="Times New Roman" w:hAnsi="Times New Roman" w:eastAsia="楷体_GB2312" w:cs="Times New Roman"/>
          <w:lang w:val="en"/>
        </w:rPr>
        <w:t>）推进土地制度改革。</w:t>
      </w:r>
      <w:r>
        <w:rPr>
          <w:rFonts w:hint="default" w:ascii="Times New Roman" w:hAnsi="Times New Roman" w:cs="Times New Roman"/>
          <w:lang w:val="en"/>
        </w:rPr>
        <w:t>扎实开展“标准地”改革试点，力争年底试点区域新批工业用地不低于</w:t>
      </w:r>
      <w:r>
        <w:rPr>
          <w:rFonts w:hint="default" w:ascii="Times New Roman" w:hAnsi="Times New Roman" w:cs="Times New Roman"/>
        </w:rPr>
        <w:t>40%按照“标准地”供应。鼓励工业用地弹性出让，探索产业用地混合利用。落实“增存挂钩”机制，实施城市有机更新、低效用地再开发，</w:t>
      </w:r>
      <w:r>
        <w:rPr>
          <w:rFonts w:hint="default" w:ascii="Times New Roman" w:hAnsi="Times New Roman" w:cs="Times New Roman"/>
          <w:lang w:eastAsia="zh-CN"/>
        </w:rPr>
        <w:t>持续加快</w:t>
      </w:r>
      <w:r>
        <w:rPr>
          <w:rFonts w:hint="default" w:ascii="Times New Roman" w:hAnsi="Times New Roman" w:cs="Times New Roman"/>
        </w:rPr>
        <w:t>批而未供和闲置土地处置。全面开展自然资源确权登记，加快推进“交地即交证”“交房即交证”改革</w:t>
      </w:r>
      <w:r>
        <w:rPr>
          <w:rFonts w:hint="default" w:ascii="Times New Roman" w:hAnsi="Times New Roman" w:cs="Times New Roman"/>
          <w:lang w:eastAsia="zh-CN"/>
        </w:rPr>
        <w:t>，</w:t>
      </w:r>
      <w:r>
        <w:rPr>
          <w:rFonts w:hint="default" w:ascii="Times New Roman" w:hAnsi="Times New Roman" w:cs="Times New Roman"/>
        </w:rPr>
        <w:t>探索</w:t>
      </w:r>
      <w:r>
        <w:rPr>
          <w:rFonts w:hint="default" w:ascii="Times New Roman" w:hAnsi="Times New Roman" w:cs="Times New Roman"/>
          <w:lang w:eastAsia="zh-CN"/>
        </w:rPr>
        <w:t>把</w:t>
      </w:r>
      <w:r>
        <w:rPr>
          <w:rFonts w:hint="default" w:ascii="Times New Roman" w:hAnsi="Times New Roman" w:cs="Times New Roman"/>
        </w:rPr>
        <w:t>自然资源、用能权等交易纳入公共资源交易平台</w:t>
      </w:r>
      <w:r>
        <w:rPr>
          <w:rFonts w:hint="default" w:ascii="Times New Roman" w:hAnsi="Times New Roman" w:cs="Times New Roman"/>
          <w:lang w:eastAsia="zh-CN"/>
        </w:rPr>
        <w:t>。</w:t>
      </w:r>
      <w:r>
        <w:rPr>
          <w:rFonts w:hint="eastAsia" w:ascii="Times New Roman" w:hAnsi="Times New Roman" w:cs="Times New Roman"/>
          <w:lang w:eastAsia="zh-CN"/>
        </w:rPr>
        <w:t>积极探索实施农村集体经营性建设用地入市制度。</w:t>
      </w:r>
      <w:r>
        <w:rPr>
          <w:rFonts w:hint="default" w:ascii="Times New Roman" w:hAnsi="Times New Roman" w:eastAsia="楷体_GB2312" w:cs="Times New Roman"/>
        </w:rPr>
        <w:t>（省自然资源厅等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lang w:val="en"/>
        </w:rPr>
      </w:pPr>
      <w:r>
        <w:rPr>
          <w:rFonts w:hint="default" w:ascii="Times New Roman" w:hAnsi="Times New Roman" w:eastAsia="楷体_GB2312" w:cs="Times New Roman"/>
          <w:lang w:val="en"/>
        </w:rPr>
        <w:t>（二十</w:t>
      </w:r>
      <w:r>
        <w:rPr>
          <w:rFonts w:hint="eastAsia" w:ascii="Times New Roman" w:hAnsi="Times New Roman" w:eastAsia="楷体_GB2312" w:cs="Times New Roman"/>
          <w:lang w:val="en" w:eastAsia="zh-CN"/>
        </w:rPr>
        <w:t>三</w:t>
      </w:r>
      <w:r>
        <w:rPr>
          <w:rFonts w:hint="default" w:ascii="Times New Roman" w:hAnsi="Times New Roman" w:eastAsia="楷体_GB2312" w:cs="Times New Roman"/>
          <w:lang w:val="en"/>
        </w:rPr>
        <w:t>）健全投融资机制。</w:t>
      </w:r>
      <w:r>
        <w:rPr>
          <w:rFonts w:hint="default" w:ascii="Times New Roman" w:hAnsi="Times New Roman" w:cs="Times New Roman"/>
          <w:lang w:val="en"/>
        </w:rPr>
        <w:t>通过采取“以市带县”模式，深入推动政府投融资平台整合转型。推广政府和社会资本合作（PPP）、基础设施领域不动产投资信托基金试点（REITS）等模式，积极引导社会资本参与城市开发建设运营、盘活国有存量优质资产。</w:t>
      </w:r>
      <w:r>
        <w:rPr>
          <w:rFonts w:hint="default" w:ascii="Times New Roman" w:hAnsi="Times New Roman" w:cs="Times New Roman"/>
          <w:szCs w:val="32"/>
        </w:rPr>
        <w:t>健全政银企对接机制，引导大型骨干企业参与县域城镇化建设。</w:t>
      </w:r>
      <w:r>
        <w:rPr>
          <w:rFonts w:hint="default" w:ascii="Times New Roman" w:hAnsi="Times New Roman" w:eastAsia="楷体_GB2312" w:cs="Times New Roman"/>
          <w:szCs w:val="32"/>
        </w:rPr>
        <w:t>（省发展改革委、省财政厅、省地方金融监管局</w:t>
      </w:r>
      <w:r>
        <w:rPr>
          <w:rFonts w:hint="eastAsia" w:ascii="Times New Roman" w:hAnsi="Times New Roman" w:eastAsia="楷体_GB2312" w:cs="Times New Roman"/>
          <w:szCs w:val="32"/>
          <w:lang w:eastAsia="zh-CN"/>
        </w:rPr>
        <w:t>、陕西证监局</w:t>
      </w:r>
      <w:r>
        <w:rPr>
          <w:rFonts w:hint="default" w:ascii="Times New Roman" w:hAnsi="Times New Roman" w:eastAsia="楷体_GB2312" w:cs="Times New Roman"/>
          <w:szCs w:val="32"/>
        </w:rPr>
        <w:t>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7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zCs w:val="32"/>
        </w:rPr>
      </w:pPr>
      <w:r>
        <w:rPr>
          <w:rFonts w:hint="default" w:ascii="Times New Roman" w:hAnsi="Times New Roman" w:eastAsia="楷体_GB2312" w:cs="Times New Roman"/>
          <w:lang w:val="en"/>
        </w:rPr>
        <w:t>（二十</w:t>
      </w:r>
      <w:r>
        <w:rPr>
          <w:rFonts w:hint="eastAsia" w:ascii="Times New Roman" w:hAnsi="Times New Roman" w:eastAsia="楷体_GB2312" w:cs="Times New Roman"/>
          <w:lang w:val="en" w:eastAsia="zh-CN"/>
        </w:rPr>
        <w:t>四</w:t>
      </w:r>
      <w:r>
        <w:rPr>
          <w:rFonts w:hint="default" w:ascii="Times New Roman" w:hAnsi="Times New Roman" w:eastAsia="楷体_GB2312" w:cs="Times New Roman"/>
          <w:lang w:val="en"/>
        </w:rPr>
        <w:t>）加快编制各级国土空间规划。</w:t>
      </w:r>
      <w:r>
        <w:rPr>
          <w:rFonts w:hint="default" w:ascii="Times New Roman" w:hAnsi="Times New Roman" w:cs="Times New Roman"/>
          <w:lang w:val="en"/>
        </w:rPr>
        <w:t>统筹划定落实生态保护红线、永久基本农田、城镇开发边界三条控制线，编制完成省级国土空间规划，指导市县编制国土空间总体规划，加快国土空间基础信息平台建设，加快构建国土空间规划体系。</w:t>
      </w:r>
      <w:r>
        <w:rPr>
          <w:rFonts w:hint="default" w:ascii="Times New Roman" w:hAnsi="Times New Roman" w:eastAsia="楷体_GB2312" w:cs="Times New Roman"/>
          <w:szCs w:val="32"/>
        </w:rPr>
        <w:t>（省自然资源厅等</w:t>
      </w:r>
      <w:r>
        <w:rPr>
          <w:rFonts w:hint="eastAsia" w:ascii="Times New Roman" w:hAnsi="Times New Roman" w:eastAsia="楷体_GB2312" w:cs="Times New Roman"/>
          <w:lang w:eastAsia="zh-CN"/>
        </w:rPr>
        <w:t>按职责分工负责</w:t>
      </w:r>
      <w:r>
        <w:rPr>
          <w:rFonts w:hint="default" w:ascii="Times New Roman" w:hAnsi="Times New Roman" w:eastAsia="楷体_GB2312" w:cs="Times New Roman"/>
          <w:szCs w:val="32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E0B2E"/>
    <w:rsid w:val="5C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2022-03-24T03:28:00Z</dcterms:created>
  <dc:creator>许文宇</dc:creator>
  <cp:lastModifiedBy>许文宇</cp:lastModifiedBy>
  <dcterms:modified xsi:type="dcterms:W3CDTF">2022-03-24T03:28:32Z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AF8DDB07327B4148A242365ED56774B4</vt:lpwstr>
  </property>
</Properties>
</file>