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7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陕西省省直政府投资项目</w:t>
      </w:r>
    </w:p>
    <w:p>
      <w:pPr>
        <w:spacing w:line="57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代建单位招标文件备案办法（试行）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beforeLines="50" w:afterLines="50" w:line="572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第一条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为确保陕西省省直政府投资项目代建单位招标工作公平有序，规范代建单位招标文件备案程序，根据《陕西省省直政府投资项目代建制管理办法（试行）》（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陕发改投资〔2021〕1410号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《陕西省省直政府投资项目代建单位招标投标办法（试行）》等制订本办法。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第二条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按规定实行代建制的省直非经营性政府投资项目</w:t>
      </w:r>
      <w:r>
        <w:rPr>
          <w:rFonts w:ascii="Times New Roman" w:hAnsi="Times New Roman" w:eastAsia="仿宋_GB2312" w:cs="Times New Roman"/>
          <w:sz w:val="32"/>
          <w:szCs w:val="32"/>
        </w:rPr>
        <w:t>，按照本办法对代建单位招标文件实行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告知性</w:t>
      </w:r>
      <w:r>
        <w:rPr>
          <w:rFonts w:ascii="Times New Roman" w:hAnsi="Times New Roman" w:eastAsia="仿宋_GB2312" w:cs="Times New Roman"/>
          <w:sz w:val="32"/>
          <w:szCs w:val="32"/>
        </w:rPr>
        <w:t>备案管理。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第三条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省发展改革委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对实行代建制的省直政府投资项目</w:t>
      </w:r>
      <w:r>
        <w:rPr>
          <w:rFonts w:ascii="Times New Roman" w:hAnsi="Times New Roman" w:eastAsia="仿宋_GB2312" w:cs="Times New Roman"/>
          <w:sz w:val="32"/>
          <w:szCs w:val="32"/>
        </w:rPr>
        <w:t>代建单位招标文件备案工作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指导、协调和监督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省发展改革委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委托陕西省重大项目储备推进中心依法依规履行备案机构职责，</w:t>
      </w:r>
      <w:r>
        <w:rPr>
          <w:rFonts w:ascii="Times New Roman" w:hAnsi="Times New Roman" w:eastAsia="仿宋_GB2312" w:cs="Times New Roman"/>
          <w:sz w:val="32"/>
          <w:szCs w:val="32"/>
        </w:rPr>
        <w:t>负责代建单位招标文件备案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备案内容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第四条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项目单位在确定招标代理机构并完成代建单位招标文件编制后，于拟发布招标公告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日前向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提交项目代建单位招标文件备案报告，并填写备案表（见附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，一式三份</w:t>
      </w:r>
      <w:r>
        <w:rPr>
          <w:rFonts w:ascii="Times New Roman" w:hAnsi="Times New Roman" w:eastAsia="仿宋_GB2312" w:cs="Times New Roman"/>
          <w:sz w:val="32"/>
          <w:szCs w:val="32"/>
        </w:rPr>
        <w:t>），同时提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交</w:t>
      </w:r>
      <w:r>
        <w:rPr>
          <w:rFonts w:ascii="Times New Roman" w:hAnsi="Times New Roman" w:eastAsia="仿宋_GB2312" w:cs="Times New Roman"/>
          <w:sz w:val="32"/>
          <w:szCs w:val="32"/>
        </w:rPr>
        <w:t>编制完成的招标文件（一式三份）。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第五条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备案报告应包括以下内容：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代建项目前期工作情况；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招标文件编制依据；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招标方式；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拟发布招标公告时间、招标有效期、招标范围及工作内容；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联系人及联系方式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其他需要的资料。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第六条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项目单位对申请材料的真实性、完整性负责。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第三章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备案程序与时限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第七条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项目单位将备案报告、招标文件及相关附件送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收到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</w:t>
      </w:r>
      <w:r>
        <w:rPr>
          <w:rFonts w:ascii="Times New Roman" w:hAnsi="Times New Roman" w:eastAsia="仿宋_GB2312" w:cs="Times New Roman"/>
          <w:sz w:val="32"/>
          <w:szCs w:val="32"/>
        </w:rPr>
        <w:t>材料后，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材料不齐全或不符合规定形式，需要补正有关材料的，当场或在2个工作日内一次性告知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项目单位</w:t>
      </w:r>
      <w:r>
        <w:rPr>
          <w:rFonts w:ascii="Times New Roman" w:hAnsi="Times New Roman" w:eastAsia="仿宋_GB2312" w:cs="Times New Roman"/>
          <w:sz w:val="32"/>
          <w:szCs w:val="32"/>
        </w:rPr>
        <w:t>需要补正的全部内容，逾期不告知的，从收到申请材料之日起即为受理。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第九条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对材料齐全、符合规定形式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或项目单位</w:t>
      </w:r>
      <w:r>
        <w:rPr>
          <w:rFonts w:ascii="Times New Roman" w:hAnsi="Times New Roman" w:eastAsia="仿宋_GB2312" w:cs="Times New Roman"/>
          <w:sz w:val="32"/>
          <w:szCs w:val="32"/>
        </w:rPr>
        <w:t>按照要求已提交全部补正材料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符合备案要求的代建单位招标文件应予备案。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bookmarkStart w:id="0" w:name="_GoBack"/>
      <w:bookmarkEnd w:id="0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符合</w:t>
      </w:r>
      <w:r>
        <w:rPr>
          <w:rFonts w:ascii="Times New Roman" w:hAnsi="Times New Roman" w:eastAsia="仿宋_GB2312" w:cs="Times New Roman"/>
          <w:sz w:val="32"/>
          <w:szCs w:val="32"/>
        </w:rPr>
        <w:t>备案的，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</w:t>
      </w:r>
      <w:r>
        <w:rPr>
          <w:rFonts w:ascii="Times New Roman" w:hAnsi="Times New Roman" w:eastAsia="仿宋_GB2312" w:cs="Times New Roman"/>
          <w:sz w:val="32"/>
          <w:szCs w:val="32"/>
        </w:rPr>
        <w:t>应在作出决定后2个工作日内，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在代建单位招标文件备案表上签署意见并加盖公章，及时</w:t>
      </w:r>
      <w:r>
        <w:rPr>
          <w:rFonts w:ascii="Times New Roman" w:hAnsi="Times New Roman" w:eastAsia="仿宋_GB2312" w:cs="Times New Roman"/>
          <w:sz w:val="32"/>
          <w:szCs w:val="32"/>
        </w:rPr>
        <w:t>告知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项目单位</w:t>
      </w:r>
      <w:r>
        <w:rPr>
          <w:rFonts w:ascii="Times New Roman" w:hAnsi="Times New Roman" w:eastAsia="仿宋_GB2312" w:cs="Times New Roman"/>
          <w:sz w:val="32"/>
          <w:szCs w:val="32"/>
        </w:rPr>
        <w:t>备案结果。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备案关注事项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备案机构应</w:t>
      </w:r>
      <w:r>
        <w:rPr>
          <w:rFonts w:ascii="Times New Roman" w:hAnsi="Times New Roman" w:eastAsia="仿宋_GB2312" w:cs="Times New Roman"/>
          <w:sz w:val="32"/>
          <w:szCs w:val="32"/>
        </w:rPr>
        <w:t>对以下事项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予以关注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申报材料是否符合国家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和我</w:t>
      </w:r>
      <w:r>
        <w:rPr>
          <w:rFonts w:ascii="Times New Roman" w:hAnsi="Times New Roman" w:eastAsia="仿宋_GB2312" w:cs="Times New Roman"/>
          <w:sz w:val="32"/>
          <w:szCs w:val="32"/>
        </w:rPr>
        <w:t>省法律法规及有关管理制度；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是否符合申请备案的时限要求；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是否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采用陕西省省直政府投资项目代建单位</w:t>
      </w:r>
      <w:r>
        <w:rPr>
          <w:rFonts w:ascii="Times New Roman" w:hAnsi="Times New Roman" w:eastAsia="仿宋_GB2312" w:cs="Times New Roman"/>
          <w:sz w:val="32"/>
          <w:szCs w:val="32"/>
        </w:rPr>
        <w:t>招标文件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示范</w:t>
      </w:r>
      <w:r>
        <w:rPr>
          <w:rFonts w:ascii="Times New Roman" w:hAnsi="Times New Roman" w:eastAsia="仿宋_GB2312" w:cs="Times New Roman"/>
          <w:sz w:val="32"/>
          <w:szCs w:val="32"/>
        </w:rPr>
        <w:t>文本；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是否存在歧视性、指向性或显失公平的条款等情况。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项目单位</w:t>
      </w:r>
      <w:r>
        <w:rPr>
          <w:rFonts w:ascii="Times New Roman" w:hAnsi="Times New Roman" w:eastAsia="仿宋_GB2312" w:cs="Times New Roman"/>
          <w:sz w:val="32"/>
          <w:szCs w:val="32"/>
        </w:rPr>
        <w:t>依据备案的招标文件依法依规发布招标公告，开展项目代建单位招标、评标工作。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代建单位招标文件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z w:val="32"/>
          <w:szCs w:val="32"/>
        </w:rPr>
        <w:t>备案3个月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内未招标的，项目单位</w:t>
      </w:r>
      <w:r>
        <w:rPr>
          <w:rFonts w:ascii="Times New Roman" w:hAnsi="Times New Roman" w:eastAsia="仿宋_GB2312" w:cs="Times New Roman"/>
          <w:sz w:val="32"/>
          <w:szCs w:val="32"/>
        </w:rPr>
        <w:t>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于3个月期</w:t>
      </w:r>
      <w:r>
        <w:rPr>
          <w:rFonts w:ascii="Times New Roman" w:hAnsi="Times New Roman" w:eastAsia="仿宋_GB2312" w:cs="Times New Roman"/>
          <w:sz w:val="32"/>
          <w:szCs w:val="32"/>
        </w:rPr>
        <w:t>满前10日向备案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机构报告，说明未能招标原因及准备招标时间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在发布招标公告前，如需对备案文件内容作出实质性修改，项目单位应及时以书面形式向原备案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</w:t>
      </w:r>
      <w:r>
        <w:rPr>
          <w:rFonts w:ascii="Times New Roman" w:hAnsi="Times New Roman" w:eastAsia="仿宋_GB2312" w:cs="Times New Roman"/>
          <w:sz w:val="32"/>
          <w:szCs w:val="32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第五章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</w:t>
      </w:r>
      <w:r>
        <w:rPr>
          <w:rFonts w:ascii="Times New Roman" w:hAnsi="Times New Roman" w:eastAsia="仿宋_GB2312" w:cs="Times New Roman"/>
          <w:sz w:val="32"/>
          <w:szCs w:val="32"/>
        </w:rPr>
        <w:t>及其工作人员应严格执行法律法规和本办法的有关规定，不得变相增减备案事项，不得拖延备案时限，不得以备案的名义变相审批。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六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项目单位有下列情形之一的，由备案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</w:t>
      </w:r>
      <w:r>
        <w:rPr>
          <w:rFonts w:ascii="Times New Roman" w:hAnsi="Times New Roman" w:eastAsia="仿宋_GB2312" w:cs="Times New Roman"/>
          <w:sz w:val="32"/>
          <w:szCs w:val="32"/>
        </w:rPr>
        <w:t>责令限期整改，拒不整改且情节严重的，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按有关规定由相关部门</w:t>
      </w:r>
      <w:r>
        <w:rPr>
          <w:rFonts w:ascii="Times New Roman" w:hAnsi="Times New Roman" w:eastAsia="仿宋_GB2312" w:cs="Times New Roman"/>
          <w:sz w:val="32"/>
          <w:szCs w:val="32"/>
        </w:rPr>
        <w:t>依法依规追究责任：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应办理而未办理备案手续擅自启动代建单位招标的；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已办理备案擅自对招标文件进行修改的；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ascii="Times New Roman" w:hAnsi="Times New Roman" w:eastAsia="仿宋_GB2312" w:cs="Times New Roman"/>
          <w:sz w:val="32"/>
          <w:szCs w:val="32"/>
        </w:rPr>
        <w:t>已办理备案但在备案有效期内不启动代建单位招标且不说明原因的。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备案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机构</w:t>
      </w:r>
      <w:r>
        <w:rPr>
          <w:rFonts w:ascii="Times New Roman" w:hAnsi="Times New Roman" w:eastAsia="仿宋_GB2312" w:cs="Times New Roman"/>
          <w:sz w:val="32"/>
          <w:szCs w:val="32"/>
        </w:rPr>
        <w:t>应加强对代建项目招标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文件备案</w:t>
      </w:r>
      <w:r>
        <w:rPr>
          <w:rFonts w:ascii="Times New Roman" w:hAnsi="Times New Roman" w:eastAsia="仿宋_GB2312" w:cs="Times New Roman"/>
          <w:sz w:val="32"/>
          <w:szCs w:val="32"/>
        </w:rPr>
        <w:t>工作的核查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跟踪服务。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第六章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>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第十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八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本备案办法自202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日起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施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行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，有效期2年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省直</w:t>
      </w:r>
      <w:r>
        <w:rPr>
          <w:rFonts w:ascii="Times New Roman" w:hAnsi="Times New Roman" w:eastAsia="仿宋_GB2312" w:cs="Times New Roman"/>
          <w:sz w:val="32"/>
          <w:szCs w:val="32"/>
        </w:rPr>
        <w:t>政府投资项目代建单位招标文件备案表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省直政府投资项目代建单位招标文件备案表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6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招标人（章）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招标代理机构（章）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资金来源及落实情况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招标公告拟发布时间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开标评标地点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（省公共资源交易中心）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项目投资控制目标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工程质量标准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代建周期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代建招标范围及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投标人资格条件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代建项目经理基本要求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代建服务计费方式及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支付方式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代建履约保证金费率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招标文件与格式文本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相比较的修改汇总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备案申请时间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94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备案机构意见</w:t>
            </w:r>
          </w:p>
        </w:tc>
        <w:tc>
          <w:tcPr>
            <w:tcW w:w="615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line="500" w:lineRule="exact"/>
        <w:jc w:val="left"/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联系人：            联系电话：              填表时间：     年    月   日</w:t>
      </w:r>
    </w:p>
    <w:sectPr>
      <w:footerReference r:id="rId3" w:type="default"/>
      <w:pgSz w:w="11906" w:h="16838"/>
      <w:pgMar w:top="1757" w:right="1531" w:bottom="2041" w:left="1531" w:header="851" w:footer="1701" w:gutter="0"/>
      <w:pgNumType w:fmt="decimal" w:start="1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1FF"/>
    <w:rsid w:val="003059F8"/>
    <w:rsid w:val="00324837"/>
    <w:rsid w:val="004731FF"/>
    <w:rsid w:val="006850FF"/>
    <w:rsid w:val="008545F0"/>
    <w:rsid w:val="01AE6F78"/>
    <w:rsid w:val="01E66D6D"/>
    <w:rsid w:val="0BCB28D8"/>
    <w:rsid w:val="13DA6E8E"/>
    <w:rsid w:val="186073BB"/>
    <w:rsid w:val="26117025"/>
    <w:rsid w:val="49D238C1"/>
    <w:rsid w:val="4BBC50D0"/>
    <w:rsid w:val="4DD70484"/>
    <w:rsid w:val="51DE20C0"/>
    <w:rsid w:val="52835029"/>
    <w:rsid w:val="5E4A7EF0"/>
    <w:rsid w:val="62282BB8"/>
    <w:rsid w:val="66BA6D89"/>
    <w:rsid w:val="6C991F1C"/>
    <w:rsid w:val="717676DE"/>
    <w:rsid w:val="75A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105573592</Company>
  <Pages>5</Pages>
  <Words>1527</Words>
  <Characters>1550</Characters>
  <Lines>12</Lines>
  <Paragraphs>3</Paragraphs>
  <TotalTime>8</TotalTime>
  <ScaleCrop>false</ScaleCrop>
  <LinksUpToDate>false</LinksUpToDate>
  <CharactersWithSpaces>1638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2022-04-05T14:12:00Z</dcterms:created>
  <dc:creator>圆梦成仁</dc:creator>
  <cp:lastModifiedBy>lenovo</cp:lastModifiedBy>
  <cp:lastPrinted>2022-04-06T10:18:00Z</cp:lastPrinted>
  <dcterms:modified xsi:type="dcterms:W3CDTF">2022-04-11T03:15:41Z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A96DFB52712D4510BD0BD1A18D3682F9</vt:lpwstr>
  </property>
</Properties>
</file>