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000000"/>
          <w:spacing w:val="0"/>
          <w:kern w:val="0"/>
          <w:sz w:val="32"/>
          <w:szCs w:val="32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1080" w:hanging="1080" w:hangingChars="4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ascii="宋体" w:hAnsi="宋体" w:eastAsia="宋体" w:cs="宋体"/>
          <w:color w:val="000000"/>
          <w:spacing w:val="0"/>
          <w:kern w:val="0"/>
          <w:sz w:val="27"/>
          <w:szCs w:val="27"/>
          <w:lang w:val="en-US" w:eastAsia="zh-CN" w:bidi="ar"/>
        </w:rPr>
        <w:br w:type="textWrapping"/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kern w:val="0"/>
          <w:sz w:val="44"/>
          <w:szCs w:val="44"/>
          <w:lang w:val="en-US" w:eastAsia="zh-CN" w:bidi="ar"/>
        </w:rPr>
        <w:t>制造业中长期贷款项目申报操作流程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一、登录系统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通过互联网访问网站</w:t>
      </w:r>
      <w:r>
        <w:rPr>
          <w:rFonts w:hint="eastAsia" w:ascii="仿宋_GB2312" w:hAnsi="仿宋_GB2312" w:eastAsia="仿宋_GB2312" w:cs="仿宋_GB2312"/>
          <w:i w:val="0"/>
          <w:caps w:val="0"/>
          <w:color w:val="063D92"/>
          <w:spacing w:val="0"/>
          <w:sz w:val="32"/>
          <w:szCs w:val="32"/>
        </w:rPr>
        <w:t>http://kpp.ndrc.gov.cn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注册账号并登录系统。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7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  <w:t>二、项目填报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7"/>
          <w:rFonts w:hint="eastAsia" w:ascii="楷体_GB2312" w:hAnsi="楷体_GB2312" w:eastAsia="楷体_GB2312" w:cs="楷体_GB2312"/>
          <w:b/>
          <w:bCs w:val="0"/>
          <w:color w:val="000000"/>
          <w:spacing w:val="0"/>
          <w:kern w:val="0"/>
          <w:sz w:val="32"/>
          <w:szCs w:val="32"/>
          <w:lang w:val="en-US" w:eastAsia="zh-CN" w:bidi="ar"/>
        </w:rPr>
        <w:t>（一）新增项目。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在“项目管理-填报区”菜单模块，点击“新增”按钮添加项目，填写“中长期贷款”项目相关业务指标，关键指标填报说明如下：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1.拟申报中长期贷款的项目，应在基本信息表中“是否中长期贷款”一栏选择“是”；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2.在投资情况表中“银行贷款”对应行的“总投资”列及“资金需求－2023年”列填写信息；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3.已安排的银行贷款情况，在投资情况表中“银行贷款”对应的“累计下达（安排）资金”列中填写；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     4.在填报项目时要确保“基本信息”中的贷款投向、贷款用途、是否属于负面清单、项目基本户开户行、建议对接银行、所属规划等关键信息准确无误。需提前与所填建议对接银行做好沟通协商，最多可填写2家对接银行。对项目属性选择“基建项目”的，应在“贷款用途”中明确基建投资在项目总投资中的占比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</w:t>
      </w:r>
      <w:r>
        <w:rPr>
          <w:rStyle w:val="7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（二）项目报送。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在“项目管理-填报区”菜单模块点击“报送”按钮，进行“中长期贷款”项目报送。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 xml:space="preserve">      </w:t>
      </w:r>
      <w:r>
        <w:rPr>
          <w:rStyle w:val="7"/>
          <w:rFonts w:hint="eastAsia" w:ascii="楷体_GB2312" w:hAnsi="楷体_GB2312" w:eastAsia="楷体_GB2312" w:cs="楷体_GB2312"/>
          <w:color w:val="000000"/>
          <w:spacing w:val="0"/>
          <w:kern w:val="0"/>
          <w:sz w:val="32"/>
          <w:szCs w:val="32"/>
          <w:lang w:val="en-US" w:eastAsia="zh-CN" w:bidi="ar"/>
        </w:rPr>
        <w:t>（三）修改已报送项目。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 w:bidi="ar"/>
        </w:rPr>
        <w:t>针对已报送的项目，若想修改，可联系上级部门解锁（项目锁定等级为“无”）后，点击项目名称直接进行修改。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A47733E"/>
    <w:rsid w:val="5A47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2940"/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513</Characters>
  <Lines>0</Lines>
  <Paragraphs>0</Paragraphs>
  <TotalTime>0</TotalTime>
  <ScaleCrop>false</ScaleCrop>
  <LinksUpToDate>false</LinksUpToDate>
  <CharactersWithSpaces>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2023-05-06T07:13:00Z</dcterms:created>
  <dc:creator>admin</dc:creator>
  <cp:lastModifiedBy>admin</cp:lastModifiedBy>
  <dcterms:modified xsi:type="dcterms:W3CDTF">2023-05-06T07:13:39Z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484647BC7D87471A96CEB662B6633A31_11</vt:lpwstr>
  </property>
</Properties>
</file>