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0" w:line="600" w:lineRule="atLeast"/>
        <w:ind w:left="0" w:leftChars="0" w:right="0" w:rightChars="0" w:firstLine="0" w:firstLineChars="0"/>
        <w:jc w:val="center"/>
        <w:rPr>
          <w:rFonts w:hint="eastAsia"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</w:t>
      </w:r>
      <w:r>
        <w:rPr>
          <w:rFonts w:hint="eastAsia" w:ascii="华文中宋" w:hAnsi="华文中宋" w:eastAsia="华文中宋" w:cs="华文中宋"/>
          <w:kern w:val="0"/>
          <w:sz w:val="36"/>
          <w:szCs w:val="36"/>
          <w:lang w:val="en-US" w:eastAsia="zh-CN"/>
        </w:rPr>
        <w:t>18</w:t>
      </w: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种重要商品价格周监测</w:t>
      </w:r>
    </w:p>
    <w:tbl>
      <w:tblPr>
        <w:tblStyle w:val="3"/>
        <w:tblpPr w:leftFromText="180" w:rightFromText="180" w:vertAnchor="text" w:horzAnchor="page" w:tblpX="1105" w:tblpY="370"/>
        <w:tblW w:w="149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市 场 零 售 价 格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7月22日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±%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  <w:lang w:val="en-US" w:eastAsia="zh-CN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楷体_GB2312" w:eastAsia="楷体_GB2312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面  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标一粉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2.06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大  米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eastAsia="zh-CN"/>
              </w:rPr>
              <w:t>粳米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2.36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2.86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金龙鱼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花生油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123.95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129.9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128.7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124.09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菜籽油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三级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58.4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60.87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福临门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  <w:lang w:val="en-US" w:eastAsia="zh-CN"/>
              </w:rPr>
              <w:t>大豆油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一级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桶装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46.9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48.97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蒙牛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银桥</w:t>
            </w:r>
          </w:p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纯牛奶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0m袋装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2.4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5"/>
                <w:szCs w:val="15"/>
              </w:rPr>
              <w:t>白砂糖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  <w:t>一级散装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3.31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带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19.9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19.4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鲤  鱼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40" w:lineRule="atLeast"/>
              <w:jc w:val="center"/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  <w:t>活</w:t>
            </w:r>
            <w:r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鱼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8.77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8.9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生  猪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毛  猪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元/公斤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36.2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33.2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35.74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猪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16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solid" w:color="FFFFFF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28.34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牛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去骨肉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41.9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37.46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羊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带骨肉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37.11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  <w:t>鸡  肉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11.01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  <w:t>鸡    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8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9"/>
                <w:kern w:val="0"/>
                <w:sz w:val="18"/>
                <w:szCs w:val="18"/>
                <w:lang w:eastAsia="zh-CN"/>
              </w:rPr>
              <w:t>本地主销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3.99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4.2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4.6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4.8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4.44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4.34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val="en-US" w:eastAsia="zh-CN"/>
              </w:rPr>
              <w:t>飞天茅台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53度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color w:val="auto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1999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2499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2699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2461.83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5"/>
                <w:szCs w:val="15"/>
                <w:lang w:eastAsia="zh-CN"/>
              </w:rPr>
              <w:t>五粮液</w:t>
            </w: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  <w:lang w:val="en-US" w:eastAsia="zh-CN"/>
              </w:rPr>
              <w:t>52度</w:t>
            </w:r>
          </w:p>
        </w:tc>
        <w:tc>
          <w:tcPr>
            <w:tcW w:w="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hint="eastAsia"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  <w:lang w:val="en-US" w:eastAsia="zh-CN"/>
              </w:rPr>
              <w:t>500毫升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1099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985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</w:t>
            </w:r>
          </w:p>
        </w:tc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</w:t>
            </w:r>
          </w:p>
        </w:tc>
        <w:tc>
          <w:tcPr>
            <w:tcW w:w="8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1269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1087.67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-0.1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</w:tr>
    </w:tbl>
    <w:p>
      <w:pPr>
        <w:widowControl/>
        <w:spacing w:line="300" w:lineRule="atLeast"/>
        <w:ind w:firstLine="480" w:firstLineChars="200"/>
        <w:jc w:val="both"/>
        <w:rPr>
          <w:rFonts w:hint="eastAsia"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  <w:szCs w:val="24"/>
        </w:rPr>
        <w:t>陕西省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发展和改革委员会办公室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 xml:space="preserve">                                                                  </w:t>
      </w:r>
      <w:r>
        <w:rPr>
          <w:rFonts w:hint="eastAsia" w:ascii="仿宋" w:hAnsi="仿宋" w:eastAsia="仿宋" w:cs="仿宋"/>
          <w:kern w:val="0"/>
          <w:sz w:val="24"/>
        </w:rPr>
        <w:t xml:space="preserve"> 20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20</w:t>
      </w:r>
      <w:r>
        <w:rPr>
          <w:rFonts w:hint="eastAsia" w:ascii="仿宋" w:hAnsi="仿宋" w:eastAsia="仿宋" w:cs="仿宋"/>
          <w:kern w:val="0"/>
          <w:sz w:val="24"/>
        </w:rPr>
        <w:t>年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kern w:val="0"/>
          <w:sz w:val="24"/>
        </w:rPr>
        <w:t>月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29日</w:t>
      </w:r>
      <w:r>
        <w:rPr>
          <w:rFonts w:hint="eastAsia" w:ascii="仿宋" w:hAnsi="仿宋" w:eastAsia="仿宋" w:cs="仿宋"/>
          <w:kern w:val="0"/>
          <w:sz w:val="24"/>
        </w:rPr>
        <w:t xml:space="preserve"> （第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579BA"/>
    <w:rsid w:val="3805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2020-07-30T00:10:00Z</dcterms:created>
  <dc:creator>admin</dc:creator>
  <cp:lastModifiedBy>admin</cp:lastModifiedBy>
  <dcterms:modified xsi:type="dcterms:W3CDTF">2020-07-30T00:20:32Z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