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  <w:lang w:val="en-US" w:eastAsia="zh-CN"/>
        </w:rPr>
        <w:t>陕</w:t>
      </w: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西省蔬菜农批市场零售价格周监测任务报表</w:t>
      </w:r>
    </w:p>
    <w:p>
      <w:pPr>
        <w:widowControl/>
        <w:spacing w:line="300" w:lineRule="atLeast"/>
        <w:ind w:firstLine="480" w:firstLineChars="200"/>
        <w:rPr>
          <w:rFonts w:hint="eastAsia" w:ascii="仿宋" w:hAnsi="仿宋" w:eastAsia="仿宋" w:cs="仿宋"/>
          <w:sz w:val="24"/>
        </w:rPr>
      </w:pPr>
    </w:p>
    <w:p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bookmarkStart w:id="0" w:name="_GoBack"/>
      <w:bookmarkEnd w:id="0"/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仿宋" w:hAnsi="仿宋" w:eastAsia="仿宋" w:cs="仿宋"/>
          <w:kern w:val="0"/>
          <w:sz w:val="24"/>
        </w:rPr>
        <w:t xml:space="preserve">                                                                     2024年4月30日 （第18周）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Cs/>
                <w:kern w:val="0"/>
                <w:sz w:val="18"/>
                <w:szCs w:val="18"/>
              </w:rPr>
              <w:t>比4月23日±%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甘兰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韭菜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菠菜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土豆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大葱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芹菜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莲菜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蒜苔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4.93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莴笋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青椒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-4.9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冬瓜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豆角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-5.3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黄瓜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老豆腐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蘑菇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5.18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</w:t>
            </w:r>
          </w:p>
        </w:tc>
      </w:tr>
    </w:tbl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mZmEyZGY0NDYzMGQ2ZjA5YjQ2NzNmNWFlNzY3ZjAifQ=="/>
  </w:docVars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159852FC"/>
    <w:rsid w:val="1F9D369E"/>
    <w:rsid w:val="22C01511"/>
    <w:rsid w:val="46244422"/>
    <w:rsid w:val="61940F3D"/>
    <w:rsid w:val="66D81D68"/>
    <w:rsid w:val="6EB56801"/>
    <w:rsid w:val="7D06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333</Words>
  <Characters>1902</Characters>
  <Lines>15</Lines>
  <Paragraphs>4</Paragraphs>
  <TotalTime>3</TotalTime>
  <ScaleCrop>false</ScaleCrop>
  <LinksUpToDate>false</LinksUpToDate>
  <CharactersWithSpaces>2231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WPS_1601169991</cp:lastModifiedBy>
  <cp:lastPrinted>2024-04-30T03:27:00Z</cp:lastPrinted>
  <dcterms:modified xsi:type="dcterms:W3CDTF">2024-04-30T06:26:03Z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41BA09B30793489EA5B598A1B9AF0F7F_13</vt:lpwstr>
  </property>
</Properties>
</file>