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opLinePunct/>
        <w:adjustRightInd w:val="0"/>
        <w:jc w:val="center"/>
        <w:rPr>
          <w:rFonts w:hint="eastAsia" w:ascii="Times New Roman" w:hAnsi="Times New Roman" w:eastAsia="方正小标宋简体" w:cs="Times New Roman"/>
          <w:b/>
          <w:bCs/>
          <w:kern w:val="44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44"/>
          <w:sz w:val="40"/>
          <w:szCs w:val="44"/>
          <w:lang w:val="en-US" w:eastAsia="zh-CN" w:bidi="ar-SA"/>
        </w:rPr>
        <w:t>价格认定人员回避申请表</w:t>
      </w:r>
    </w:p>
    <w:tbl>
      <w:tblPr>
        <w:tblStyle w:val="4"/>
        <w:tblpPr w:leftFromText="180" w:rightFromText="180" w:vertAnchor="text" w:horzAnchor="page" w:tblpX="1695" w:tblpY="6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8"/>
        <w:gridCol w:w="2167"/>
        <w:gridCol w:w="3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3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default" w:ascii="仿宋_GB2312" w:hAnsi="Times New Roman" w:eastAsia="仿宋_GB2312" w:cs="Times New Roman"/>
                <w:sz w:val="28"/>
                <w:szCs w:val="22"/>
                <w:lang w:val="en-US" w:eastAsia="zh-CN"/>
              </w:rPr>
              <w:t>价格认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 xml:space="preserve">定协助书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价格认定复核申请书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文号</w:t>
            </w:r>
          </w:p>
        </w:tc>
        <w:tc>
          <w:tcPr>
            <w:tcW w:w="344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33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申请回避原因</w:t>
            </w:r>
          </w:p>
        </w:tc>
        <w:tc>
          <w:tcPr>
            <w:tcW w:w="5608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（一）本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>人是案件当事人、代理人或者当事人、代理人近亲属的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3338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topLinePunct/>
              <w:adjustRightInd w:val="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5608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（二）本人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>或者其近亲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属与案件有直接利害关系的；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3338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topLinePunct/>
              <w:adjustRightInd w:val="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5608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（三）其他可能影响价格认定客观公正情形的</w:t>
            </w:r>
            <w:r>
              <w:rPr>
                <w:rFonts w:hint="eastAsia" w:ascii="仿宋_GB2312" w:eastAsia="仿宋_GB2312" w:cs="Times New Roman"/>
                <w:sz w:val="28"/>
                <w:szCs w:val="22"/>
                <w:lang w:val="en-US" w:eastAsia="zh-CN"/>
              </w:rPr>
              <w:t>。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具体原因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3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20" w:firstLineChars="400"/>
              <w:jc w:val="both"/>
              <w:textAlignment w:val="center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申请人</w:t>
            </w:r>
          </w:p>
        </w:tc>
        <w:tc>
          <w:tcPr>
            <w:tcW w:w="5608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签名：</w:t>
            </w:r>
          </w:p>
          <w:p>
            <w:pPr>
              <w:pStyle w:val="2"/>
              <w:ind w:left="0" w:leftChars="0" w:firstLine="210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firstLine="2100" w:firstLineChars="7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24"/>
                <w:lang w:val="en-US" w:eastAsia="zh-CN" w:bidi="ar-S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3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机构负责人意见</w:t>
            </w:r>
          </w:p>
        </w:tc>
        <w:tc>
          <w:tcPr>
            <w:tcW w:w="5608" w:type="dxa"/>
            <w:gridSpan w:val="2"/>
            <w:noWrap w:val="0"/>
            <w:vAlign w:val="top"/>
          </w:tcPr>
          <w:p>
            <w:pPr>
              <w:ind w:firstLine="2400" w:firstLineChars="80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签名：</w:t>
            </w:r>
          </w:p>
          <w:p>
            <w:pPr>
              <w:numPr>
                <w:ilvl w:val="0"/>
                <w:numId w:val="0"/>
              </w:numPr>
              <w:topLinePunct/>
              <w:adjustRightInd w:val="0"/>
              <w:ind w:firstLine="2400" w:firstLineChars="8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opLinePunct/>
              <w:adjustRightInd w:val="0"/>
              <w:spacing w:line="240" w:lineRule="auto"/>
              <w:ind w:firstLine="2100" w:firstLineChars="70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24"/>
                <w:lang w:val="en-US" w:eastAsia="zh-CN" w:bidi="ar-SA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ZjQyYjc5NmJjZDVmMzYwOTRiYjlkNTg0YTE3NmEifQ=="/>
  </w:docVars>
  <w:rsids>
    <w:rsidRoot w:val="00172A27"/>
    <w:rsid w:val="188E511F"/>
    <w:rsid w:val="75A0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eastAsia="方正小标宋简体"/>
      <w:b/>
      <w:bCs/>
      <w:kern w:val="44"/>
      <w:sz w:val="40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Equation"/>
    <w:basedOn w:val="1"/>
    <w:next w:val="1"/>
    <w:uiPriority w:val="0"/>
    <w:pPr>
      <w:widowControl w:val="0"/>
      <w:tabs>
        <w:tab w:val="right" w:pos="5040"/>
      </w:tabs>
      <w:spacing w:line="252" w:lineRule="auto"/>
      <w:jc w:val="both"/>
    </w:pPr>
    <w:rPr>
      <w:rFonts w:ascii="Times New Roman" w:hAnsi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2021-08-02T07:51:00Z</dcterms:created>
  <dc:creator>牟迪</dc:creator>
  <cp:lastModifiedBy> 苹果 君</cp:lastModifiedBy>
  <dcterms:modified xsi:type="dcterms:W3CDTF">2023-08-28T09:30:43Z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E7E173051D3F4BF983D2E77251F9D04E_12</vt:lpwstr>
  </property>
</Properties>
</file>