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方正小标宋简体" w:hAnsi="方正小标宋简体" w:eastAsia="方正小标宋简体" w:cs="宋体"/>
          <w:bCs/>
          <w:kern w:val="0"/>
          <w:sz w:val="44"/>
          <w:szCs w:val="28"/>
        </w:rPr>
      </w:pPr>
      <w:r>
        <w:rPr>
          <w:rFonts w:hint="eastAsia" w:ascii="方正小标宋简体" w:hAnsi="方正小标宋简体" w:eastAsia="方正小标宋简体" w:cs="宋体"/>
          <w:bCs/>
          <w:kern w:val="0"/>
          <w:sz w:val="44"/>
          <w:szCs w:val="28"/>
          <w:lang w:eastAsia="zh-CN"/>
        </w:rPr>
        <w:t>（价格认定机构</w:t>
      </w:r>
      <w:r>
        <w:rPr>
          <w:rFonts w:hint="eastAsia" w:ascii="方正小标宋简体" w:hAnsi="方正小标宋简体" w:eastAsia="方正小标宋简体" w:cs="宋体"/>
          <w:bCs/>
          <w:kern w:val="0"/>
          <w:sz w:val="44"/>
          <w:szCs w:val="28"/>
          <w:lang w:val="en-US" w:eastAsia="zh-CN"/>
        </w:rPr>
        <w:t>名称</w:t>
      </w:r>
      <w:r>
        <w:rPr>
          <w:rFonts w:hint="eastAsia" w:ascii="方正小标宋简体" w:hAnsi="方正小标宋简体" w:eastAsia="方正小标宋简体" w:cs="宋体"/>
          <w:bCs/>
          <w:kern w:val="0"/>
          <w:sz w:val="44"/>
          <w:szCs w:val="28"/>
          <w:lang w:eastAsia="zh-CN"/>
        </w:rPr>
        <w:t>）</w:t>
      </w:r>
    </w:p>
    <w:p>
      <w:pPr>
        <w:widowControl/>
        <w:spacing w:line="450" w:lineRule="atLeast"/>
        <w:jc w:val="center"/>
        <w:rPr>
          <w:rFonts w:ascii="方正小标宋简体" w:hAnsi="方正小标宋简体" w:eastAsia="方正小标宋简体" w:cs="宋体"/>
          <w:bCs/>
          <w:color w:val="000000"/>
          <w:kern w:val="0"/>
          <w:sz w:val="44"/>
          <w:szCs w:val="28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28"/>
        </w:rPr>
        <w:t>价格认定/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28"/>
          <w:lang w:eastAsia="zh-CN"/>
        </w:rPr>
        <w:t>价格认定复核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28"/>
        </w:rPr>
        <w:t>受理通知书</w:t>
      </w:r>
    </w:p>
    <w:p>
      <w:pPr>
        <w:topLinePunct/>
        <w:adjustRightInd w:val="0"/>
        <w:ind w:firstLine="0" w:firstLineChars="0"/>
        <w:jc w:val="center"/>
        <w:rPr>
          <w:rFonts w:hint="eastAsia" w:ascii="楷体_GB2312" w:eastAsia="楷体_GB2312"/>
          <w:b/>
          <w:bCs/>
          <w:szCs w:val="30"/>
          <w:u w:val="single"/>
        </w:rPr>
      </w:pPr>
      <w:r>
        <w:rPr>
          <w:rFonts w:hint="eastAsia" w:ascii="楷体_GB2312" w:eastAsia="楷体_GB2312"/>
          <w:b/>
          <w:bCs/>
          <w:szCs w:val="30"/>
          <w:u w:val="single"/>
        </w:rPr>
        <w:t>（文号）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ascii="仿宋_GB2312" w:hAnsi="仿宋_GB2312" w:eastAsia="仿宋_GB2312" w:cs="宋体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u w:val="single"/>
          <w:lang w:eastAsia="zh-CN"/>
        </w:rPr>
        <w:t>（提出机关名称）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jc w:val="left"/>
        <w:textAlignment w:val="auto"/>
        <w:rPr>
          <w:rFonts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你单位于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年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月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日向我中心出具的《价格认定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  <w:t>协助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书/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>价格认定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  <w:t>复核申请书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》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u w:val="single"/>
          <w:lang w:eastAsia="zh-CN"/>
        </w:rPr>
        <w:t>（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u w:val="single"/>
          <w:lang w:val="en-US" w:eastAsia="zh-CN"/>
        </w:rPr>
        <w:t>文号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及相关材料收悉。经审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>查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，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>符合受理条件，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我单位决定予以受理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  <w:t>。自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>本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通知书签发之日起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个工作日内作出价格认定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  <w:t>结论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。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jc w:val="left"/>
        <w:textAlignment w:val="auto"/>
        <w:rPr>
          <w:rFonts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特此通知。</w:t>
      </w:r>
    </w:p>
    <w:p>
      <w:pPr>
        <w:widowControl/>
        <w:spacing w:line="450" w:lineRule="atLeast"/>
        <w:ind w:firstLine="555"/>
        <w:jc w:val="left"/>
        <w:rPr>
          <w:rFonts w:ascii="仿宋_GB2312" w:hAnsi="仿宋_GB2312" w:eastAsia="仿宋_GB2312" w:cs="宋体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kern w:val="0"/>
          <w:sz w:val="32"/>
          <w:szCs w:val="28"/>
        </w:rPr>
        <w:t xml:space="preserve">　              </w:t>
      </w:r>
    </w:p>
    <w:p>
      <w:pPr>
        <w:wordWrap w:val="0"/>
        <w:topLinePunct/>
        <w:adjustRightInd w:val="0"/>
        <w:spacing w:line="560" w:lineRule="exact"/>
        <w:ind w:firstLine="600"/>
        <w:jc w:val="right"/>
        <w:rPr>
          <w:rFonts w:hint="eastAsia" w:ascii="仿宋_GB2312" w:hAnsi="仿宋_GB2312" w:eastAsia="仿宋_GB2312" w:cs="宋体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kern w:val="0"/>
          <w:sz w:val="32"/>
          <w:szCs w:val="28"/>
        </w:rPr>
        <w:t xml:space="preserve">                           </w:t>
      </w:r>
    </w:p>
    <w:p>
      <w:pPr>
        <w:wordWrap w:val="0"/>
        <w:topLinePunct/>
        <w:adjustRightInd w:val="0"/>
        <w:spacing w:line="560" w:lineRule="exact"/>
        <w:ind w:firstLine="600"/>
        <w:jc w:val="right"/>
        <w:rPr>
          <w:rFonts w:hint="eastAsia" w:ascii="仿宋_GB2312" w:hAnsi="仿宋_GB2312" w:eastAsia="仿宋_GB2312" w:cs="宋体"/>
          <w:kern w:val="0"/>
          <w:sz w:val="32"/>
          <w:szCs w:val="28"/>
        </w:rPr>
      </w:pPr>
    </w:p>
    <w:p>
      <w:pPr>
        <w:wordWrap w:val="0"/>
        <w:topLinePunct/>
        <w:adjustRightInd w:val="0"/>
        <w:spacing w:line="560" w:lineRule="exact"/>
        <w:ind w:firstLine="600"/>
        <w:jc w:val="right"/>
        <w:rPr>
          <w:rFonts w:hint="eastAsia" w:eastAsia="仿宋_GB2312"/>
          <w:bCs/>
          <w:szCs w:val="30"/>
        </w:rPr>
      </w:pPr>
      <w:r>
        <w:rPr>
          <w:rFonts w:hint="eastAsia" w:ascii="仿宋_GB2312" w:hAnsi="仿宋_GB2312" w:eastAsia="仿宋_GB2312" w:cs="宋体"/>
          <w:kern w:val="0"/>
          <w:sz w:val="32"/>
          <w:szCs w:val="28"/>
        </w:rPr>
        <w:t xml:space="preserve">  </w:t>
      </w:r>
      <w:r>
        <w:rPr>
          <w:rFonts w:eastAsia="仿宋_GB2312"/>
          <w:bCs/>
          <w:szCs w:val="30"/>
        </w:rPr>
        <w:t>年</w:t>
      </w:r>
      <w:r>
        <w:rPr>
          <w:rFonts w:hint="eastAsia" w:eastAsia="仿宋_GB2312"/>
          <w:bCs/>
          <w:szCs w:val="30"/>
        </w:rPr>
        <w:t xml:space="preserve">  </w:t>
      </w:r>
      <w:r>
        <w:rPr>
          <w:rFonts w:eastAsia="仿宋_GB2312"/>
          <w:bCs/>
          <w:szCs w:val="30"/>
        </w:rPr>
        <w:t>月</w:t>
      </w:r>
      <w:r>
        <w:rPr>
          <w:rFonts w:hint="eastAsia" w:eastAsia="仿宋_GB2312"/>
          <w:bCs/>
          <w:szCs w:val="30"/>
        </w:rPr>
        <w:t xml:space="preserve">  </w:t>
      </w:r>
      <w:r>
        <w:rPr>
          <w:rFonts w:eastAsia="仿宋_GB2312"/>
          <w:bCs/>
          <w:szCs w:val="30"/>
        </w:rPr>
        <w:t>日</w:t>
      </w:r>
      <w:r>
        <w:rPr>
          <w:rFonts w:hint="eastAsia" w:eastAsia="仿宋_GB2312"/>
          <w:bCs/>
          <w:szCs w:val="30"/>
        </w:rPr>
        <w:t xml:space="preserve">         </w:t>
      </w:r>
    </w:p>
    <w:p>
      <w:pPr>
        <w:widowControl/>
        <w:spacing w:line="450" w:lineRule="atLeast"/>
        <w:jc w:val="center"/>
        <w:rPr>
          <w:rFonts w:eastAsia="仿宋_GB2312"/>
          <w:bCs/>
          <w:szCs w:val="30"/>
        </w:rPr>
      </w:pPr>
      <w:r>
        <w:rPr>
          <w:rFonts w:hint="eastAsia" w:eastAsia="仿宋_GB2312"/>
          <w:bCs/>
          <w:szCs w:val="30"/>
          <w:lang w:val="en-US" w:eastAsia="zh-CN"/>
        </w:rPr>
        <w:t xml:space="preserve">                      </w:t>
      </w:r>
      <w:r>
        <w:rPr>
          <w:rFonts w:eastAsia="仿宋_GB2312"/>
          <w:bCs/>
          <w:szCs w:val="30"/>
        </w:rPr>
        <w:t>（价格认定机构公章）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3EE4CC3"/>
    <w:rsid w:val="188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2023-08-28T09:08:32Z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38E480D7981C4E2BBFB95B67FBC82EE0_12</vt:lpwstr>
  </property>
</Properties>
</file>