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F9" w:rsidRDefault="00BD50F9" w:rsidP="00BD50F9">
      <w:pPr>
        <w:adjustRightInd w:val="0"/>
        <w:snapToGrid w:val="0"/>
        <w:spacing w:line="360" w:lineRule="auto"/>
        <w:jc w:val="center"/>
        <w:outlineLvl w:val="0"/>
        <w:rPr>
          <w:rFonts w:hint="eastAsia"/>
        </w:rPr>
      </w:pPr>
    </w:p>
    <w:p w:rsidR="00BD50F9" w:rsidRDefault="00BD50F9" w:rsidP="00BD50F9">
      <w:pPr>
        <w:adjustRightInd w:val="0"/>
        <w:snapToGrid w:val="0"/>
        <w:spacing w:line="360" w:lineRule="auto"/>
        <w:jc w:val="center"/>
        <w:outlineLvl w:val="0"/>
        <w:rPr>
          <w:rFonts w:eastAsia="方正小标宋简体"/>
          <w:sz w:val="44"/>
          <w:szCs w:val="44"/>
        </w:rPr>
      </w:pPr>
      <w:r>
        <w:rPr>
          <w:rFonts w:eastAsia="方正小标宋简体"/>
          <w:sz w:val="44"/>
          <w:szCs w:val="44"/>
        </w:rPr>
        <w:t>陕西省</w:t>
      </w:r>
      <w:r>
        <w:rPr>
          <w:rFonts w:eastAsia="方正小标宋简体"/>
          <w:sz w:val="44"/>
          <w:szCs w:val="44"/>
        </w:rPr>
        <w:t>“</w:t>
      </w:r>
      <w:r>
        <w:rPr>
          <w:rFonts w:eastAsia="方正小标宋简体"/>
          <w:sz w:val="44"/>
          <w:szCs w:val="44"/>
        </w:rPr>
        <w:t>十三五</w:t>
      </w:r>
      <w:r>
        <w:rPr>
          <w:rFonts w:eastAsia="方正小标宋简体"/>
          <w:sz w:val="44"/>
          <w:szCs w:val="44"/>
        </w:rPr>
        <w:t>”</w:t>
      </w:r>
      <w:r>
        <w:rPr>
          <w:rFonts w:eastAsia="方正小标宋简体"/>
          <w:sz w:val="44"/>
          <w:szCs w:val="44"/>
        </w:rPr>
        <w:t>服务业发展规划</w:t>
      </w:r>
    </w:p>
    <w:p w:rsidR="00BD50F9" w:rsidRDefault="00BD50F9" w:rsidP="00BD50F9">
      <w:pPr>
        <w:adjustRightInd w:val="0"/>
        <w:snapToGrid w:val="0"/>
        <w:spacing w:line="360" w:lineRule="auto"/>
        <w:jc w:val="center"/>
        <w:outlineLvl w:val="0"/>
        <w:rPr>
          <w:rFonts w:eastAsia="方正小标宋简体"/>
          <w:sz w:val="36"/>
          <w:szCs w:val="36"/>
        </w:rPr>
      </w:pPr>
    </w:p>
    <w:p w:rsidR="00BD50F9" w:rsidRDefault="00BD50F9" w:rsidP="00BD50F9">
      <w:pPr>
        <w:adjustRightInd w:val="0"/>
        <w:snapToGrid w:val="0"/>
        <w:spacing w:line="560" w:lineRule="exact"/>
        <w:ind w:firstLineChars="200" w:firstLine="650"/>
        <w:rPr>
          <w:spacing w:val="6"/>
          <w:szCs w:val="32"/>
        </w:rPr>
      </w:pPr>
      <w:r>
        <w:rPr>
          <w:spacing w:val="6"/>
          <w:szCs w:val="32"/>
        </w:rPr>
        <w:t>加快发展服务业，是优化产业结构、推进发展方式转变的必由之路，</w:t>
      </w:r>
      <w:r>
        <w:rPr>
          <w:szCs w:val="32"/>
          <w:shd w:val="clear" w:color="auto" w:fill="FFFFFF"/>
        </w:rPr>
        <w:t>是扩大内需、改善民生的重要举措，</w:t>
      </w:r>
      <w:r>
        <w:rPr>
          <w:spacing w:val="6"/>
          <w:szCs w:val="32"/>
        </w:rPr>
        <w:t>是提升经济综合竞争力、全面建成小康社会的重要途径。</w:t>
      </w:r>
      <w:r>
        <w:rPr>
          <w:szCs w:val="32"/>
        </w:rPr>
        <w:t>“</w:t>
      </w:r>
      <w:r>
        <w:rPr>
          <w:szCs w:val="32"/>
        </w:rPr>
        <w:t>十三五</w:t>
      </w:r>
      <w:r>
        <w:rPr>
          <w:szCs w:val="32"/>
        </w:rPr>
        <w:t>”</w:t>
      </w:r>
      <w:r>
        <w:rPr>
          <w:szCs w:val="32"/>
        </w:rPr>
        <w:t>时期，我省将从工业化、城镇化中后期逐步接近后工业化、城市化阶段，服务业势能潜能将加速释放，迈入增长的快车道，在全省</w:t>
      </w:r>
      <w:r>
        <w:rPr>
          <w:szCs w:val="32"/>
        </w:rPr>
        <w:t>GDP</w:t>
      </w:r>
      <w:r>
        <w:rPr>
          <w:szCs w:val="32"/>
        </w:rPr>
        <w:t>中的占比将出现持续上扬的拐点，符合追赶超越的阶段性特征。</w:t>
      </w:r>
      <w:r>
        <w:rPr>
          <w:spacing w:val="6"/>
          <w:szCs w:val="32"/>
        </w:rPr>
        <w:t>为促进</w:t>
      </w:r>
      <w:r>
        <w:rPr>
          <w:spacing w:val="6"/>
          <w:szCs w:val="32"/>
        </w:rPr>
        <w:t>“</w:t>
      </w:r>
      <w:r>
        <w:rPr>
          <w:spacing w:val="6"/>
          <w:szCs w:val="32"/>
        </w:rPr>
        <w:t>十三五</w:t>
      </w:r>
      <w:r>
        <w:rPr>
          <w:spacing w:val="6"/>
          <w:szCs w:val="32"/>
        </w:rPr>
        <w:t>”</w:t>
      </w:r>
      <w:r>
        <w:rPr>
          <w:spacing w:val="6"/>
          <w:szCs w:val="32"/>
        </w:rPr>
        <w:t>时期服务业健康快速发展，根据全省</w:t>
      </w:r>
      <w:r>
        <w:rPr>
          <w:spacing w:val="6"/>
          <w:szCs w:val="32"/>
        </w:rPr>
        <w:t>“</w:t>
      </w:r>
      <w:r>
        <w:rPr>
          <w:spacing w:val="6"/>
          <w:szCs w:val="32"/>
        </w:rPr>
        <w:t>十三五</w:t>
      </w:r>
      <w:r>
        <w:rPr>
          <w:spacing w:val="6"/>
          <w:szCs w:val="32"/>
        </w:rPr>
        <w:t>”</w:t>
      </w:r>
      <w:r>
        <w:rPr>
          <w:spacing w:val="6"/>
          <w:szCs w:val="32"/>
        </w:rPr>
        <w:t>国民经济和社会发展规划纲要，特编制本规划。</w:t>
      </w:r>
    </w:p>
    <w:p w:rsidR="00BD50F9" w:rsidRDefault="00BD50F9" w:rsidP="00BD50F9">
      <w:pPr>
        <w:adjustRightInd w:val="0"/>
        <w:snapToGrid w:val="0"/>
        <w:spacing w:line="560" w:lineRule="exact"/>
        <w:ind w:firstLineChars="200" w:firstLine="626"/>
        <w:outlineLvl w:val="1"/>
        <w:rPr>
          <w:rFonts w:eastAsia="黑体"/>
          <w:szCs w:val="32"/>
        </w:rPr>
      </w:pPr>
      <w:r>
        <w:rPr>
          <w:rFonts w:eastAsia="黑体"/>
          <w:szCs w:val="32"/>
        </w:rPr>
        <w:t>一、发展基础</w:t>
      </w:r>
    </w:p>
    <w:p w:rsidR="00BD50F9" w:rsidRDefault="00BD50F9" w:rsidP="00BD50F9">
      <w:pPr>
        <w:adjustRightInd w:val="0"/>
        <w:snapToGrid w:val="0"/>
        <w:spacing w:line="560" w:lineRule="exact"/>
        <w:ind w:firstLineChars="200" w:firstLine="628"/>
        <w:rPr>
          <w:szCs w:val="32"/>
        </w:rPr>
      </w:pPr>
      <w:r>
        <w:rPr>
          <w:rFonts w:eastAsia="楷体_GB2312"/>
          <w:b/>
          <w:bCs/>
          <w:szCs w:val="32"/>
        </w:rPr>
        <w:t>1</w:t>
      </w:r>
      <w:r>
        <w:rPr>
          <w:rFonts w:eastAsia="楷体_GB2312" w:hint="eastAsia"/>
          <w:b/>
          <w:bCs/>
          <w:szCs w:val="32"/>
        </w:rPr>
        <w:t>．</w:t>
      </w:r>
      <w:r>
        <w:rPr>
          <w:rFonts w:eastAsia="楷体_GB2312"/>
          <w:b/>
          <w:bCs/>
          <w:szCs w:val="32"/>
        </w:rPr>
        <w:t>比重逐年提高</w:t>
      </w:r>
      <w:r>
        <w:rPr>
          <w:szCs w:val="32"/>
        </w:rPr>
        <w:t>。</w:t>
      </w:r>
      <w:r>
        <w:rPr>
          <w:szCs w:val="32"/>
        </w:rPr>
        <w:t>2011-2015</w:t>
      </w:r>
      <w:r>
        <w:rPr>
          <w:szCs w:val="32"/>
        </w:rPr>
        <w:t>年，我省服务业基本跟上了全省</w:t>
      </w:r>
      <w:r>
        <w:rPr>
          <w:szCs w:val="32"/>
        </w:rPr>
        <w:t>GDP</w:t>
      </w:r>
      <w:r>
        <w:rPr>
          <w:szCs w:val="32"/>
        </w:rPr>
        <w:t>增长的步伐，增速大体稳定，并保持高于全国平均水平（高</w:t>
      </w:r>
      <w:r>
        <w:rPr>
          <w:szCs w:val="32"/>
        </w:rPr>
        <w:t>2.1</w:t>
      </w:r>
      <w:r>
        <w:rPr>
          <w:szCs w:val="32"/>
        </w:rPr>
        <w:t>个百分点）。第三产业增加值在全省</w:t>
      </w:r>
      <w:r>
        <w:rPr>
          <w:szCs w:val="32"/>
        </w:rPr>
        <w:t>GDP</w:t>
      </w:r>
      <w:r>
        <w:rPr>
          <w:szCs w:val="32"/>
        </w:rPr>
        <w:t>中的占比从</w:t>
      </w:r>
      <w:r>
        <w:rPr>
          <w:szCs w:val="32"/>
        </w:rPr>
        <w:t>34.8%</w:t>
      </w:r>
      <w:r>
        <w:rPr>
          <w:szCs w:val="32"/>
        </w:rPr>
        <w:t>上升到</w:t>
      </w:r>
      <w:r>
        <w:rPr>
          <w:szCs w:val="32"/>
        </w:rPr>
        <w:t>40.7%</w:t>
      </w:r>
      <w:r>
        <w:rPr>
          <w:szCs w:val="32"/>
        </w:rPr>
        <w:t>，总规模接近工业增加值。</w:t>
      </w:r>
    </w:p>
    <w:p w:rsidR="00BD50F9" w:rsidRDefault="00BD50F9" w:rsidP="00BD50F9">
      <w:pPr>
        <w:adjustRightInd w:val="0"/>
        <w:snapToGrid w:val="0"/>
        <w:spacing w:line="560" w:lineRule="exact"/>
        <w:ind w:firstLineChars="200" w:firstLine="628"/>
        <w:rPr>
          <w:szCs w:val="32"/>
        </w:rPr>
      </w:pPr>
      <w:r>
        <w:rPr>
          <w:rFonts w:eastAsia="楷体_GB2312"/>
          <w:b/>
          <w:bCs/>
          <w:szCs w:val="32"/>
        </w:rPr>
        <w:t>2</w:t>
      </w:r>
      <w:r>
        <w:rPr>
          <w:rFonts w:eastAsia="楷体_GB2312" w:hint="eastAsia"/>
          <w:b/>
          <w:bCs/>
          <w:szCs w:val="32"/>
        </w:rPr>
        <w:t>．</w:t>
      </w:r>
      <w:r>
        <w:rPr>
          <w:rFonts w:eastAsia="楷体_GB2312"/>
          <w:b/>
          <w:bCs/>
          <w:szCs w:val="32"/>
        </w:rPr>
        <w:t>投资持续高</w:t>
      </w:r>
      <w:proofErr w:type="gramStart"/>
      <w:r>
        <w:rPr>
          <w:rFonts w:eastAsia="楷体_GB2312"/>
          <w:b/>
          <w:bCs/>
          <w:szCs w:val="32"/>
        </w:rPr>
        <w:t>企</w:t>
      </w:r>
      <w:proofErr w:type="gramEnd"/>
      <w:r>
        <w:rPr>
          <w:rFonts w:eastAsia="楷体_GB2312"/>
          <w:szCs w:val="32"/>
        </w:rPr>
        <w:t>。</w:t>
      </w:r>
      <w:r>
        <w:rPr>
          <w:szCs w:val="32"/>
        </w:rPr>
        <w:t>2011-2015</w:t>
      </w:r>
      <w:r>
        <w:rPr>
          <w:szCs w:val="32"/>
        </w:rPr>
        <w:t>年，第三产业固定资产投资从</w:t>
      </w:r>
      <w:r>
        <w:rPr>
          <w:szCs w:val="32"/>
        </w:rPr>
        <w:t>5955.9</w:t>
      </w:r>
      <w:r>
        <w:rPr>
          <w:szCs w:val="32"/>
        </w:rPr>
        <w:t>亿元发展到</w:t>
      </w:r>
      <w:r>
        <w:rPr>
          <w:kern w:val="0"/>
          <w:szCs w:val="32"/>
        </w:rPr>
        <w:t>12458.97</w:t>
      </w:r>
      <w:r>
        <w:rPr>
          <w:kern w:val="0"/>
          <w:szCs w:val="32"/>
        </w:rPr>
        <w:t>亿元，</w:t>
      </w:r>
      <w:r>
        <w:rPr>
          <w:szCs w:val="32"/>
        </w:rPr>
        <w:t>年均增长</w:t>
      </w:r>
      <w:r>
        <w:rPr>
          <w:szCs w:val="32"/>
        </w:rPr>
        <w:t>22%</w:t>
      </w:r>
      <w:r>
        <w:rPr>
          <w:szCs w:val="32"/>
        </w:rPr>
        <w:t>，服务业投资占全省总投资的</w:t>
      </w:r>
      <w:r>
        <w:rPr>
          <w:szCs w:val="32"/>
        </w:rPr>
        <w:t>61%</w:t>
      </w:r>
      <w:r>
        <w:rPr>
          <w:szCs w:val="32"/>
        </w:rPr>
        <w:t>，是三次产业中投资最多的领域。随着新型工业化、城镇化进程的加快，服务业将迎来持续投资高潮。</w:t>
      </w:r>
    </w:p>
    <w:p w:rsidR="00BD50F9" w:rsidRDefault="00BD50F9" w:rsidP="00BD50F9">
      <w:pPr>
        <w:adjustRightInd w:val="0"/>
        <w:snapToGrid w:val="0"/>
        <w:spacing w:line="560" w:lineRule="exact"/>
        <w:ind w:firstLineChars="200" w:firstLine="628"/>
        <w:rPr>
          <w:szCs w:val="32"/>
        </w:rPr>
      </w:pPr>
      <w:r>
        <w:rPr>
          <w:rFonts w:eastAsia="楷体_GB2312"/>
          <w:b/>
          <w:bCs/>
          <w:szCs w:val="32"/>
        </w:rPr>
        <w:t>3</w:t>
      </w:r>
      <w:r>
        <w:rPr>
          <w:rFonts w:eastAsia="楷体_GB2312" w:hint="eastAsia"/>
          <w:b/>
          <w:bCs/>
          <w:szCs w:val="32"/>
        </w:rPr>
        <w:t>．</w:t>
      </w:r>
      <w:r>
        <w:rPr>
          <w:rFonts w:eastAsia="楷体_GB2312"/>
          <w:b/>
          <w:bCs/>
          <w:szCs w:val="32"/>
        </w:rPr>
        <w:t>就业人数广</w:t>
      </w:r>
      <w:r>
        <w:rPr>
          <w:szCs w:val="32"/>
        </w:rPr>
        <w:t>。服务业从业人员持续增加，据第三次经济普查数据，全省服务业法人单位</w:t>
      </w:r>
      <w:r>
        <w:rPr>
          <w:szCs w:val="32"/>
        </w:rPr>
        <w:t>20.12</w:t>
      </w:r>
      <w:r>
        <w:rPr>
          <w:szCs w:val="32"/>
        </w:rPr>
        <w:t>万个，占全部法人单位</w:t>
      </w:r>
      <w:r>
        <w:rPr>
          <w:szCs w:val="32"/>
        </w:rPr>
        <w:t>76.9%</w:t>
      </w:r>
      <w:r>
        <w:rPr>
          <w:szCs w:val="32"/>
        </w:rPr>
        <w:t>；</w:t>
      </w:r>
      <w:r>
        <w:rPr>
          <w:szCs w:val="32"/>
        </w:rPr>
        <w:lastRenderedPageBreak/>
        <w:t>从业人员</w:t>
      </w:r>
      <w:r>
        <w:rPr>
          <w:szCs w:val="32"/>
        </w:rPr>
        <w:t>452.78</w:t>
      </w:r>
      <w:r>
        <w:rPr>
          <w:szCs w:val="32"/>
        </w:rPr>
        <w:t>万人，占全部法人单位从业人员比重为</w:t>
      </w:r>
      <w:r>
        <w:rPr>
          <w:szCs w:val="32"/>
        </w:rPr>
        <w:t>55.3%</w:t>
      </w:r>
      <w:r>
        <w:rPr>
          <w:szCs w:val="32"/>
        </w:rPr>
        <w:t>，服务业新增就业人员占全省新增就业量的</w:t>
      </w:r>
      <w:r>
        <w:rPr>
          <w:szCs w:val="32"/>
        </w:rPr>
        <w:t>70%</w:t>
      </w:r>
      <w:r>
        <w:rPr>
          <w:szCs w:val="32"/>
        </w:rPr>
        <w:t>，正在发挥吸纳就业主力军和增加收入主渠道作用。</w:t>
      </w:r>
    </w:p>
    <w:p w:rsidR="00BD50F9" w:rsidRDefault="00BD50F9" w:rsidP="00BD50F9">
      <w:pPr>
        <w:adjustRightInd w:val="0"/>
        <w:snapToGrid w:val="0"/>
        <w:spacing w:line="560" w:lineRule="exact"/>
        <w:ind w:firstLineChars="200" w:firstLine="628"/>
        <w:rPr>
          <w:szCs w:val="32"/>
        </w:rPr>
      </w:pPr>
      <w:r>
        <w:rPr>
          <w:rFonts w:eastAsia="楷体_GB2312"/>
          <w:b/>
          <w:bCs/>
          <w:szCs w:val="32"/>
        </w:rPr>
        <w:t>4</w:t>
      </w:r>
      <w:r>
        <w:rPr>
          <w:rFonts w:eastAsia="楷体_GB2312" w:hint="eastAsia"/>
          <w:b/>
          <w:bCs/>
          <w:szCs w:val="32"/>
        </w:rPr>
        <w:t>．</w:t>
      </w:r>
      <w:r>
        <w:rPr>
          <w:rFonts w:eastAsia="楷体_GB2312"/>
          <w:b/>
          <w:bCs/>
          <w:szCs w:val="32"/>
        </w:rPr>
        <w:t>主要行业实现较快增长。</w:t>
      </w:r>
      <w:r>
        <w:rPr>
          <w:kern w:val="0"/>
          <w:szCs w:val="32"/>
        </w:rPr>
        <w:t>“</w:t>
      </w:r>
      <w:r>
        <w:rPr>
          <w:kern w:val="0"/>
          <w:szCs w:val="32"/>
        </w:rPr>
        <w:t>十二五</w:t>
      </w:r>
      <w:r>
        <w:rPr>
          <w:kern w:val="0"/>
          <w:szCs w:val="32"/>
        </w:rPr>
        <w:t>”</w:t>
      </w:r>
      <w:r>
        <w:rPr>
          <w:kern w:val="0"/>
          <w:szCs w:val="32"/>
        </w:rPr>
        <w:t>期间，</w:t>
      </w:r>
      <w:r>
        <w:rPr>
          <w:szCs w:val="32"/>
        </w:rPr>
        <w:t>文化产业增加值从</w:t>
      </w:r>
      <w:r>
        <w:rPr>
          <w:szCs w:val="32"/>
        </w:rPr>
        <w:t>380.26</w:t>
      </w:r>
      <w:r>
        <w:rPr>
          <w:szCs w:val="32"/>
        </w:rPr>
        <w:t>亿元增长到</w:t>
      </w:r>
      <w:r>
        <w:rPr>
          <w:szCs w:val="32"/>
        </w:rPr>
        <w:t>711.91</w:t>
      </w:r>
      <w:r>
        <w:rPr>
          <w:szCs w:val="32"/>
        </w:rPr>
        <w:t>亿元，年增幅保持在</w:t>
      </w:r>
      <w:r>
        <w:rPr>
          <w:szCs w:val="32"/>
        </w:rPr>
        <w:t>20%</w:t>
      </w:r>
      <w:r>
        <w:rPr>
          <w:szCs w:val="32"/>
        </w:rPr>
        <w:t>，居西部前列；</w:t>
      </w:r>
      <w:r>
        <w:rPr>
          <w:kern w:val="0"/>
          <w:szCs w:val="32"/>
        </w:rPr>
        <w:t>旅游业全省共接待境内外游客</w:t>
      </w:r>
      <w:r>
        <w:rPr>
          <w:kern w:val="0"/>
          <w:szCs w:val="32"/>
        </w:rPr>
        <w:t>14.14</w:t>
      </w:r>
      <w:r>
        <w:rPr>
          <w:kern w:val="0"/>
          <w:szCs w:val="32"/>
        </w:rPr>
        <w:t>亿人次，总收入</w:t>
      </w:r>
      <w:r>
        <w:rPr>
          <w:kern w:val="0"/>
          <w:szCs w:val="32"/>
        </w:rPr>
        <w:t>1.07</w:t>
      </w:r>
      <w:proofErr w:type="gramStart"/>
      <w:r>
        <w:rPr>
          <w:kern w:val="0"/>
          <w:szCs w:val="32"/>
        </w:rPr>
        <w:t>万亿</w:t>
      </w:r>
      <w:proofErr w:type="gramEnd"/>
      <w:r>
        <w:rPr>
          <w:kern w:val="0"/>
          <w:szCs w:val="32"/>
        </w:rPr>
        <w:t>元，年均分别增长</w:t>
      </w:r>
      <w:r>
        <w:rPr>
          <w:kern w:val="0"/>
          <w:szCs w:val="32"/>
        </w:rPr>
        <w:t>21%</w:t>
      </w:r>
      <w:r>
        <w:rPr>
          <w:kern w:val="0"/>
          <w:szCs w:val="32"/>
        </w:rPr>
        <w:t>和</w:t>
      </w:r>
      <w:r>
        <w:rPr>
          <w:kern w:val="0"/>
          <w:szCs w:val="32"/>
        </w:rPr>
        <w:t>25%</w:t>
      </w:r>
      <w:r>
        <w:rPr>
          <w:kern w:val="0"/>
          <w:szCs w:val="32"/>
        </w:rPr>
        <w:t>；</w:t>
      </w:r>
      <w:r>
        <w:rPr>
          <w:szCs w:val="32"/>
        </w:rPr>
        <w:t>全社会消费品零售总额累计</w:t>
      </w:r>
      <w:r>
        <w:rPr>
          <w:szCs w:val="32"/>
        </w:rPr>
        <w:t>2.6</w:t>
      </w:r>
      <w:proofErr w:type="gramStart"/>
      <w:r>
        <w:rPr>
          <w:szCs w:val="32"/>
        </w:rPr>
        <w:t>万亿</w:t>
      </w:r>
      <w:proofErr w:type="gramEnd"/>
      <w:r>
        <w:rPr>
          <w:szCs w:val="32"/>
        </w:rPr>
        <w:t>元，年均增长</w:t>
      </w:r>
      <w:r>
        <w:rPr>
          <w:szCs w:val="32"/>
        </w:rPr>
        <w:t>15.1%</w:t>
      </w:r>
      <w:r>
        <w:rPr>
          <w:szCs w:val="32"/>
        </w:rPr>
        <w:t>，高出全国增速</w:t>
      </w:r>
      <w:r>
        <w:rPr>
          <w:szCs w:val="32"/>
        </w:rPr>
        <w:t>1.1</w:t>
      </w:r>
      <w:r>
        <w:rPr>
          <w:szCs w:val="32"/>
        </w:rPr>
        <w:t>个百分点；</w:t>
      </w:r>
      <w:r>
        <w:rPr>
          <w:szCs w:val="32"/>
        </w:rPr>
        <w:t>2015</w:t>
      </w:r>
      <w:r>
        <w:rPr>
          <w:szCs w:val="32"/>
        </w:rPr>
        <w:t>年全省金融业增加值达到</w:t>
      </w:r>
      <w:r>
        <w:rPr>
          <w:szCs w:val="32"/>
        </w:rPr>
        <w:t>1115.5</w:t>
      </w:r>
      <w:r>
        <w:rPr>
          <w:szCs w:val="32"/>
        </w:rPr>
        <w:t>亿元，是</w:t>
      </w:r>
      <w:r>
        <w:rPr>
          <w:szCs w:val="32"/>
        </w:rPr>
        <w:t>2010</w:t>
      </w:r>
      <w:r>
        <w:rPr>
          <w:szCs w:val="32"/>
        </w:rPr>
        <w:t>年的</w:t>
      </w:r>
      <w:r>
        <w:rPr>
          <w:szCs w:val="32"/>
        </w:rPr>
        <w:t>2.9</w:t>
      </w:r>
      <w:r>
        <w:rPr>
          <w:szCs w:val="32"/>
        </w:rPr>
        <w:t>倍，年均增速达到</w:t>
      </w:r>
      <w:r>
        <w:rPr>
          <w:szCs w:val="32"/>
        </w:rPr>
        <w:t>18.3%</w:t>
      </w:r>
      <w:r>
        <w:rPr>
          <w:szCs w:val="32"/>
        </w:rPr>
        <w:t>。</w:t>
      </w:r>
    </w:p>
    <w:p w:rsidR="00BD50F9" w:rsidRDefault="00BD50F9" w:rsidP="00BD50F9">
      <w:pPr>
        <w:adjustRightInd w:val="0"/>
        <w:snapToGrid w:val="0"/>
        <w:spacing w:line="560" w:lineRule="exact"/>
        <w:ind w:firstLineChars="200" w:firstLine="628"/>
        <w:rPr>
          <w:szCs w:val="32"/>
        </w:rPr>
      </w:pPr>
      <w:r>
        <w:rPr>
          <w:b/>
          <w:bCs/>
          <w:szCs w:val="32"/>
        </w:rPr>
        <w:t>5</w:t>
      </w:r>
      <w:r>
        <w:rPr>
          <w:rFonts w:hint="eastAsia"/>
          <w:b/>
          <w:bCs/>
          <w:szCs w:val="32"/>
        </w:rPr>
        <w:t>．</w:t>
      </w:r>
      <w:r>
        <w:rPr>
          <w:rFonts w:eastAsia="楷体_GB2312"/>
          <w:b/>
          <w:bCs/>
          <w:szCs w:val="32"/>
        </w:rPr>
        <w:t>新业态蓬勃发展</w:t>
      </w:r>
      <w:r>
        <w:rPr>
          <w:b/>
          <w:bCs/>
          <w:szCs w:val="32"/>
        </w:rPr>
        <w:t>。</w:t>
      </w:r>
      <w:r>
        <w:rPr>
          <w:szCs w:val="32"/>
        </w:rPr>
        <w:t>“</w:t>
      </w:r>
      <w:r>
        <w:rPr>
          <w:szCs w:val="32"/>
        </w:rPr>
        <w:t>十二五</w:t>
      </w:r>
      <w:r>
        <w:rPr>
          <w:szCs w:val="32"/>
        </w:rPr>
        <w:t>”</w:t>
      </w:r>
      <w:r>
        <w:rPr>
          <w:szCs w:val="32"/>
        </w:rPr>
        <w:t>期间，新兴服务产业蓬勃发展，逐渐成为服务业增长的新引擎。</w:t>
      </w:r>
      <w:r>
        <w:rPr>
          <w:szCs w:val="32"/>
        </w:rPr>
        <w:t>A</w:t>
      </w:r>
      <w:r>
        <w:rPr>
          <w:szCs w:val="32"/>
        </w:rPr>
        <w:t>股上市公司达到</w:t>
      </w:r>
      <w:r>
        <w:rPr>
          <w:szCs w:val="32"/>
        </w:rPr>
        <w:t>43</w:t>
      </w:r>
      <w:r>
        <w:rPr>
          <w:szCs w:val="32"/>
        </w:rPr>
        <w:t>家，居西部第</w:t>
      </w:r>
      <w:r>
        <w:rPr>
          <w:szCs w:val="32"/>
        </w:rPr>
        <w:t>3</w:t>
      </w:r>
      <w:r>
        <w:rPr>
          <w:szCs w:val="32"/>
        </w:rPr>
        <w:t>、全国第</w:t>
      </w:r>
      <w:r>
        <w:rPr>
          <w:szCs w:val="32"/>
        </w:rPr>
        <w:t>16</w:t>
      </w:r>
      <w:r>
        <w:rPr>
          <w:szCs w:val="32"/>
        </w:rPr>
        <w:t>位，</w:t>
      </w:r>
      <w:r>
        <w:rPr>
          <w:szCs w:val="32"/>
        </w:rPr>
        <w:t xml:space="preserve"> 64</w:t>
      </w:r>
      <w:r>
        <w:rPr>
          <w:szCs w:val="32"/>
        </w:rPr>
        <w:t>家公司在</w:t>
      </w:r>
      <w:r>
        <w:rPr>
          <w:szCs w:val="32"/>
        </w:rPr>
        <w:t>“</w:t>
      </w:r>
      <w:r>
        <w:rPr>
          <w:szCs w:val="32"/>
        </w:rPr>
        <w:t>新三板</w:t>
      </w:r>
      <w:r>
        <w:rPr>
          <w:szCs w:val="32"/>
        </w:rPr>
        <w:t>”</w:t>
      </w:r>
      <w:r>
        <w:rPr>
          <w:szCs w:val="32"/>
        </w:rPr>
        <w:t>挂牌，数量居全国第</w:t>
      </w:r>
      <w:r>
        <w:rPr>
          <w:szCs w:val="32"/>
        </w:rPr>
        <w:t>17</w:t>
      </w:r>
      <w:r>
        <w:rPr>
          <w:szCs w:val="32"/>
        </w:rPr>
        <w:t>位；服务贸易发展迅速，进出口总额</w:t>
      </w:r>
      <w:r>
        <w:rPr>
          <w:rFonts w:eastAsia="仿宋"/>
          <w:szCs w:val="32"/>
        </w:rPr>
        <w:t>累计达到</w:t>
      </w:r>
      <w:r>
        <w:rPr>
          <w:rFonts w:eastAsia="仿宋"/>
          <w:szCs w:val="32"/>
        </w:rPr>
        <w:t>292</w:t>
      </w:r>
      <w:r>
        <w:rPr>
          <w:rFonts w:eastAsia="仿宋"/>
          <w:szCs w:val="32"/>
        </w:rPr>
        <w:t>亿美元，</w:t>
      </w:r>
      <w:r>
        <w:rPr>
          <w:szCs w:val="32"/>
        </w:rPr>
        <w:t>年均增长</w:t>
      </w:r>
      <w:r>
        <w:rPr>
          <w:szCs w:val="32"/>
        </w:rPr>
        <w:t>21.9%</w:t>
      </w:r>
      <w:r>
        <w:rPr>
          <w:szCs w:val="32"/>
        </w:rPr>
        <w:t>，高出全国增速</w:t>
      </w:r>
      <w:r>
        <w:rPr>
          <w:szCs w:val="32"/>
        </w:rPr>
        <w:t>10.9</w:t>
      </w:r>
      <w:r>
        <w:rPr>
          <w:szCs w:val="32"/>
        </w:rPr>
        <w:t>个百分点。</w:t>
      </w:r>
      <w:r>
        <w:rPr>
          <w:szCs w:val="32"/>
        </w:rPr>
        <w:t>2015</w:t>
      </w:r>
      <w:r>
        <w:rPr>
          <w:szCs w:val="32"/>
        </w:rPr>
        <w:t>年，全省实现网上零售额</w:t>
      </w:r>
      <w:r>
        <w:rPr>
          <w:szCs w:val="32"/>
        </w:rPr>
        <w:t>692.9</w:t>
      </w:r>
      <w:r>
        <w:rPr>
          <w:szCs w:val="32"/>
        </w:rPr>
        <w:t>亿元，同比增长</w:t>
      </w:r>
      <w:r>
        <w:rPr>
          <w:szCs w:val="32"/>
        </w:rPr>
        <w:t>47%</w:t>
      </w:r>
      <w:r>
        <w:rPr>
          <w:szCs w:val="32"/>
        </w:rPr>
        <w:t>，对社会消费品零售总额增长的贡献率达到</w:t>
      </w:r>
      <w:r>
        <w:rPr>
          <w:szCs w:val="32"/>
        </w:rPr>
        <w:t>33.6%</w:t>
      </w:r>
      <w:r>
        <w:rPr>
          <w:szCs w:val="32"/>
        </w:rPr>
        <w:t>。</w:t>
      </w:r>
    </w:p>
    <w:p w:rsidR="00BD50F9" w:rsidRDefault="00BD50F9" w:rsidP="00BD50F9">
      <w:pPr>
        <w:widowControl/>
        <w:adjustRightInd w:val="0"/>
        <w:snapToGrid w:val="0"/>
        <w:spacing w:line="560" w:lineRule="exact"/>
        <w:ind w:firstLineChars="200" w:firstLine="626"/>
        <w:jc w:val="left"/>
        <w:rPr>
          <w:kern w:val="0"/>
          <w:szCs w:val="32"/>
        </w:rPr>
      </w:pPr>
      <w:r>
        <w:rPr>
          <w:szCs w:val="32"/>
        </w:rPr>
        <w:t>“</w:t>
      </w:r>
      <w:r>
        <w:rPr>
          <w:szCs w:val="32"/>
        </w:rPr>
        <w:t>十二五</w:t>
      </w:r>
      <w:r>
        <w:rPr>
          <w:szCs w:val="32"/>
        </w:rPr>
        <w:t>”</w:t>
      </w:r>
      <w:r>
        <w:rPr>
          <w:szCs w:val="32"/>
        </w:rPr>
        <w:t>我省服务业发展，总体平稳向好，主要问题表现在三个方面：</w:t>
      </w:r>
      <w:r>
        <w:rPr>
          <w:b/>
          <w:bCs/>
          <w:szCs w:val="32"/>
        </w:rPr>
        <w:t>一是服务业发展水平不高。</w:t>
      </w:r>
      <w:r>
        <w:rPr>
          <w:kern w:val="0"/>
          <w:szCs w:val="32"/>
        </w:rPr>
        <w:t>生产性服务业</w:t>
      </w:r>
      <w:r>
        <w:rPr>
          <w:szCs w:val="32"/>
        </w:rPr>
        <w:t>发展滞后</w:t>
      </w:r>
      <w:r>
        <w:rPr>
          <w:kern w:val="0"/>
          <w:szCs w:val="32"/>
        </w:rPr>
        <w:t>，尚未形成对产业结构优化升级的有力支撑；生活性服务业层次偏低，不能满足人民群众日益增长的服务需求。</w:t>
      </w:r>
      <w:r>
        <w:rPr>
          <w:szCs w:val="32"/>
        </w:rPr>
        <w:t>我省服务业增长速度虽高于全国，但在</w:t>
      </w:r>
      <w:r>
        <w:rPr>
          <w:szCs w:val="32"/>
        </w:rPr>
        <w:t>GDP</w:t>
      </w:r>
      <w:r>
        <w:rPr>
          <w:szCs w:val="32"/>
        </w:rPr>
        <w:t>中的占比较低。</w:t>
      </w:r>
      <w:r>
        <w:rPr>
          <w:szCs w:val="32"/>
        </w:rPr>
        <w:t>2015</w:t>
      </w:r>
      <w:r>
        <w:rPr>
          <w:szCs w:val="32"/>
        </w:rPr>
        <w:t>年第三产业占</w:t>
      </w:r>
      <w:r>
        <w:rPr>
          <w:szCs w:val="32"/>
        </w:rPr>
        <w:t>GDP</w:t>
      </w:r>
      <w:r>
        <w:rPr>
          <w:szCs w:val="32"/>
        </w:rPr>
        <w:t>比重全国为</w:t>
      </w:r>
      <w:r>
        <w:rPr>
          <w:szCs w:val="32"/>
        </w:rPr>
        <w:t>50.5%</w:t>
      </w:r>
      <w:r>
        <w:rPr>
          <w:szCs w:val="32"/>
        </w:rPr>
        <w:t>，我省是</w:t>
      </w:r>
      <w:r>
        <w:rPr>
          <w:szCs w:val="32"/>
        </w:rPr>
        <w:t>40.7%</w:t>
      </w:r>
      <w:r>
        <w:rPr>
          <w:szCs w:val="32"/>
        </w:rPr>
        <w:t>，低</w:t>
      </w:r>
      <w:r>
        <w:rPr>
          <w:szCs w:val="32"/>
        </w:rPr>
        <w:t>9.8</w:t>
      </w:r>
      <w:r>
        <w:rPr>
          <w:szCs w:val="32"/>
        </w:rPr>
        <w:t>个百分点；全国第三产</w:t>
      </w:r>
      <w:r>
        <w:rPr>
          <w:szCs w:val="32"/>
        </w:rPr>
        <w:lastRenderedPageBreak/>
        <w:t>业对经济增长的贡献率为</w:t>
      </w:r>
      <w:r>
        <w:rPr>
          <w:szCs w:val="32"/>
        </w:rPr>
        <w:t>54.1%</w:t>
      </w:r>
      <w:r>
        <w:rPr>
          <w:szCs w:val="32"/>
        </w:rPr>
        <w:t>，我省是</w:t>
      </w:r>
      <w:r>
        <w:rPr>
          <w:szCs w:val="32"/>
        </w:rPr>
        <w:t>47.6%</w:t>
      </w:r>
      <w:r>
        <w:rPr>
          <w:szCs w:val="32"/>
        </w:rPr>
        <w:t>，低</w:t>
      </w:r>
      <w:r>
        <w:rPr>
          <w:szCs w:val="32"/>
        </w:rPr>
        <w:t>6.5</w:t>
      </w:r>
      <w:r>
        <w:rPr>
          <w:szCs w:val="32"/>
        </w:rPr>
        <w:t>个百分点。</w:t>
      </w:r>
      <w:r>
        <w:rPr>
          <w:b/>
          <w:bCs/>
          <w:szCs w:val="32"/>
        </w:rPr>
        <w:t>二是服务业有效供给不足。</w:t>
      </w:r>
      <w:r>
        <w:rPr>
          <w:szCs w:val="32"/>
        </w:rPr>
        <w:t>主要是</w:t>
      </w:r>
      <w:r>
        <w:rPr>
          <w:szCs w:val="32"/>
        </w:rPr>
        <w:t>“</w:t>
      </w:r>
      <w:r>
        <w:rPr>
          <w:szCs w:val="32"/>
        </w:rPr>
        <w:t>互联网</w:t>
      </w:r>
      <w:r>
        <w:rPr>
          <w:szCs w:val="32"/>
        </w:rPr>
        <w:t>+”</w:t>
      </w:r>
      <w:r>
        <w:rPr>
          <w:szCs w:val="32"/>
        </w:rPr>
        <w:t>等新模式、新业态发展不够，金融服务体系不够健全和发达，电子商务发展水平低于全国先进水平，物流、商贸水平与区位优势不相匹配，向西开放的前沿优势没有充分发挥等。金融创新、融资能力和结构不能适应经济社会较快发展的需要，银行存贷比仍低于全国平均水平</w:t>
      </w:r>
      <w:r>
        <w:rPr>
          <w:szCs w:val="32"/>
        </w:rPr>
        <w:t>3.3</w:t>
      </w:r>
      <w:r>
        <w:rPr>
          <w:szCs w:val="32"/>
        </w:rPr>
        <w:t>个百分点。</w:t>
      </w:r>
      <w:r>
        <w:rPr>
          <w:b/>
          <w:bCs/>
          <w:szCs w:val="32"/>
        </w:rPr>
        <w:t>三是产业竞争力不强。</w:t>
      </w:r>
      <w:r>
        <w:rPr>
          <w:szCs w:val="32"/>
        </w:rPr>
        <w:t>服务业缺少核心技术、创新服务和龙头企业、著名品牌带动。</w:t>
      </w:r>
      <w:r>
        <w:rPr>
          <w:kern w:val="0"/>
          <w:szCs w:val="32"/>
        </w:rPr>
        <w:t>服务业人才不足，标准化水平不高，科技含量和服务水平有待进一步提升。服务业深化改革任务仍然艰巨，加快发展服务业的思想认识需要进一步提高，制约发展的一些长期性矛盾依然存在。我们必须立足现有基础，充分利用各种有利条件，加快解决突出矛盾和问题，全力推动服务业大发展。</w:t>
      </w:r>
    </w:p>
    <w:p w:rsidR="00BD50F9" w:rsidRDefault="00BD50F9" w:rsidP="00BD50F9">
      <w:pPr>
        <w:adjustRightInd w:val="0"/>
        <w:snapToGrid w:val="0"/>
        <w:spacing w:line="560" w:lineRule="exact"/>
        <w:ind w:firstLineChars="200" w:firstLine="626"/>
        <w:outlineLvl w:val="1"/>
        <w:rPr>
          <w:rFonts w:eastAsia="黑体"/>
          <w:szCs w:val="32"/>
        </w:rPr>
      </w:pPr>
      <w:r>
        <w:rPr>
          <w:rFonts w:eastAsia="黑体"/>
          <w:szCs w:val="32"/>
        </w:rPr>
        <w:t>二、总体要求</w:t>
      </w:r>
    </w:p>
    <w:p w:rsidR="00BD50F9" w:rsidRDefault="00BD50F9" w:rsidP="00BD50F9">
      <w:pPr>
        <w:adjustRightInd w:val="0"/>
        <w:snapToGrid w:val="0"/>
        <w:spacing w:line="560" w:lineRule="exact"/>
        <w:ind w:firstLineChars="200" w:firstLine="628"/>
        <w:rPr>
          <w:rFonts w:eastAsia="楷体_GB2312"/>
          <w:b/>
          <w:bCs/>
          <w:szCs w:val="32"/>
        </w:rPr>
      </w:pPr>
      <w:r>
        <w:rPr>
          <w:rFonts w:eastAsia="楷体_GB2312"/>
          <w:b/>
          <w:bCs/>
          <w:szCs w:val="32"/>
        </w:rPr>
        <w:t>（一）指导思想</w:t>
      </w:r>
    </w:p>
    <w:p w:rsidR="00BD50F9" w:rsidRDefault="00BD50F9" w:rsidP="00BD50F9">
      <w:pPr>
        <w:adjustRightInd w:val="0"/>
        <w:snapToGrid w:val="0"/>
        <w:spacing w:line="560" w:lineRule="exact"/>
        <w:ind w:firstLineChars="200" w:firstLine="626"/>
        <w:rPr>
          <w:spacing w:val="6"/>
          <w:szCs w:val="32"/>
        </w:rPr>
      </w:pPr>
      <w:r>
        <w:rPr>
          <w:szCs w:val="32"/>
        </w:rPr>
        <w:t>全面贯彻党的十八大和十八届三中、四中、五中、六中全会精神，深入贯彻习近平总书记系列重要讲话精神和视察陕西时的重要讲话，坚持创新、协调、绿色、开放、共享的发展理念，以供给侧结构性改革为主线，以追赶超越为主基调，</w:t>
      </w:r>
      <w:r>
        <w:rPr>
          <w:kern w:val="0"/>
          <w:szCs w:val="32"/>
        </w:rPr>
        <w:t>以业</w:t>
      </w:r>
      <w:proofErr w:type="gramStart"/>
      <w:r>
        <w:rPr>
          <w:kern w:val="0"/>
          <w:szCs w:val="32"/>
        </w:rPr>
        <w:t>态创新</w:t>
      </w:r>
      <w:proofErr w:type="gramEnd"/>
      <w:r>
        <w:rPr>
          <w:kern w:val="0"/>
          <w:szCs w:val="32"/>
        </w:rPr>
        <w:t>为主旋律，按照系统化思维，</w:t>
      </w:r>
      <w:r>
        <w:rPr>
          <w:szCs w:val="32"/>
        </w:rPr>
        <w:t>科学规划布局，</w:t>
      </w:r>
      <w:r>
        <w:rPr>
          <w:kern w:val="0"/>
          <w:szCs w:val="32"/>
        </w:rPr>
        <w:t>创新政策支持，</w:t>
      </w:r>
      <w:r>
        <w:rPr>
          <w:spacing w:val="6"/>
          <w:kern w:val="0"/>
          <w:szCs w:val="32"/>
        </w:rPr>
        <w:t>促进全省服务业总量增加、结构优化、领域拓宽、功能增强、水平提高，努力构建支撑第一、第二产业持续快速发展，满足城乡居民消费需求，增加值高、就业面广、特色鲜明、布局合理的</w:t>
      </w:r>
      <w:r>
        <w:rPr>
          <w:spacing w:val="6"/>
          <w:kern w:val="0"/>
          <w:szCs w:val="32"/>
        </w:rPr>
        <w:lastRenderedPageBreak/>
        <w:t>服务业体系，</w:t>
      </w:r>
      <w:r>
        <w:rPr>
          <w:spacing w:val="6"/>
          <w:szCs w:val="32"/>
        </w:rPr>
        <w:t>全面提高服务业综合竞争力。</w:t>
      </w:r>
    </w:p>
    <w:p w:rsidR="00BD50F9" w:rsidRDefault="00BD50F9" w:rsidP="00BD50F9">
      <w:pPr>
        <w:adjustRightInd w:val="0"/>
        <w:snapToGrid w:val="0"/>
        <w:spacing w:line="560" w:lineRule="exact"/>
        <w:ind w:firstLineChars="200" w:firstLine="628"/>
        <w:outlineLvl w:val="2"/>
        <w:rPr>
          <w:rFonts w:eastAsia="楷体_GB2312"/>
          <w:b/>
          <w:bCs/>
          <w:szCs w:val="32"/>
        </w:rPr>
      </w:pPr>
      <w:r>
        <w:rPr>
          <w:rFonts w:eastAsia="楷体_GB2312"/>
          <w:b/>
          <w:bCs/>
          <w:szCs w:val="32"/>
        </w:rPr>
        <w:t>（二）发展导向</w:t>
      </w:r>
    </w:p>
    <w:p w:rsidR="00BD50F9" w:rsidRDefault="00BD50F9" w:rsidP="00BD50F9">
      <w:pPr>
        <w:adjustRightInd w:val="0"/>
        <w:snapToGrid w:val="0"/>
        <w:spacing w:line="560" w:lineRule="exact"/>
        <w:ind w:firstLineChars="200" w:firstLine="628"/>
        <w:jc w:val="left"/>
        <w:rPr>
          <w:kern w:val="0"/>
          <w:szCs w:val="32"/>
        </w:rPr>
      </w:pPr>
      <w:r>
        <w:rPr>
          <w:b/>
          <w:bCs/>
          <w:szCs w:val="32"/>
        </w:rPr>
        <w:t>1</w:t>
      </w:r>
      <w:r>
        <w:rPr>
          <w:b/>
          <w:bCs/>
          <w:szCs w:val="32"/>
        </w:rPr>
        <w:t>．生产性服务业：</w:t>
      </w:r>
      <w:r>
        <w:rPr>
          <w:kern w:val="0"/>
          <w:szCs w:val="32"/>
        </w:rPr>
        <w:t>以促进产业转型升级、引领制造业向价值链高端提升为目标，在生产性服务业的重点领域、关键环节上寻突破，在集聚集约、优势特色中求发展，加快生产制造与信息技术、服务业与工业农业在更高水平上有机融合，推动经济结构调整优化、提质增效，打造全省经济追赶超越的新引擎。</w:t>
      </w:r>
      <w:r>
        <w:rPr>
          <w:kern w:val="0"/>
          <w:szCs w:val="32"/>
        </w:rPr>
        <w:br/>
        <w:t xml:space="preserve">    </w:t>
      </w:r>
      <w:r>
        <w:rPr>
          <w:b/>
          <w:bCs/>
          <w:szCs w:val="32"/>
        </w:rPr>
        <w:t>2</w:t>
      </w:r>
      <w:r>
        <w:rPr>
          <w:b/>
          <w:bCs/>
          <w:szCs w:val="32"/>
        </w:rPr>
        <w:t>．生活性服务业：</w:t>
      </w:r>
      <w:r>
        <w:rPr>
          <w:kern w:val="0"/>
          <w:szCs w:val="32"/>
        </w:rPr>
        <w:t>以增进人民福祉、满足人民群众日益增长的生活性服务需要为目标，围绕人民群众的普遍关注和迫切期待，着力解决供给、需求、质量方面存在的突出矛盾和问题，积极培育生活性服务新</w:t>
      </w:r>
      <w:proofErr w:type="gramStart"/>
      <w:r>
        <w:rPr>
          <w:kern w:val="0"/>
          <w:szCs w:val="32"/>
        </w:rPr>
        <w:t>业态新模式</w:t>
      </w:r>
      <w:proofErr w:type="gramEnd"/>
      <w:r>
        <w:rPr>
          <w:kern w:val="0"/>
          <w:szCs w:val="32"/>
        </w:rPr>
        <w:t>，促进生活性服务业便利化、精细化、品质化发展，全面提升生活性服务业的质量和效益，</w:t>
      </w:r>
      <w:r>
        <w:rPr>
          <w:szCs w:val="32"/>
        </w:rPr>
        <w:t>打造全省经济发展新动能。</w:t>
      </w:r>
    </w:p>
    <w:p w:rsidR="00BD50F9" w:rsidRDefault="00BD50F9" w:rsidP="00BD50F9">
      <w:pPr>
        <w:adjustRightInd w:val="0"/>
        <w:snapToGrid w:val="0"/>
        <w:spacing w:line="560" w:lineRule="exact"/>
        <w:ind w:firstLineChars="200" w:firstLine="628"/>
        <w:outlineLvl w:val="2"/>
        <w:rPr>
          <w:rFonts w:eastAsia="楷体_GB2312"/>
          <w:b/>
          <w:bCs/>
          <w:szCs w:val="32"/>
        </w:rPr>
      </w:pPr>
      <w:r>
        <w:rPr>
          <w:rFonts w:eastAsia="楷体_GB2312"/>
          <w:b/>
          <w:bCs/>
          <w:szCs w:val="32"/>
        </w:rPr>
        <w:t>（三）发展目标</w:t>
      </w:r>
    </w:p>
    <w:p w:rsidR="00BD50F9" w:rsidRDefault="00BD50F9" w:rsidP="00BD50F9">
      <w:pPr>
        <w:adjustRightInd w:val="0"/>
        <w:snapToGrid w:val="0"/>
        <w:spacing w:line="560" w:lineRule="exact"/>
        <w:ind w:firstLineChars="200" w:firstLine="628"/>
        <w:rPr>
          <w:szCs w:val="32"/>
        </w:rPr>
      </w:pPr>
      <w:r>
        <w:rPr>
          <w:b/>
          <w:bCs/>
          <w:szCs w:val="32"/>
        </w:rPr>
        <w:t>1</w:t>
      </w:r>
      <w:r>
        <w:rPr>
          <w:rFonts w:hint="eastAsia"/>
          <w:b/>
          <w:bCs/>
          <w:szCs w:val="32"/>
        </w:rPr>
        <w:t>．</w:t>
      </w:r>
      <w:r>
        <w:rPr>
          <w:b/>
          <w:bCs/>
          <w:szCs w:val="32"/>
        </w:rPr>
        <w:t>发展提速</w:t>
      </w:r>
      <w:r>
        <w:rPr>
          <w:szCs w:val="32"/>
        </w:rPr>
        <w:t>。</w:t>
      </w:r>
      <w:r>
        <w:rPr>
          <w:szCs w:val="32"/>
        </w:rPr>
        <w:t>“</w:t>
      </w:r>
      <w:r>
        <w:rPr>
          <w:szCs w:val="32"/>
        </w:rPr>
        <w:t>十三五</w:t>
      </w:r>
      <w:r>
        <w:rPr>
          <w:szCs w:val="32"/>
        </w:rPr>
        <w:t>”</w:t>
      </w:r>
      <w:r>
        <w:rPr>
          <w:szCs w:val="32"/>
        </w:rPr>
        <w:t>服务业增速要高于全省</w:t>
      </w:r>
      <w:r>
        <w:rPr>
          <w:szCs w:val="32"/>
        </w:rPr>
        <w:t>GDP</w:t>
      </w:r>
      <w:r>
        <w:rPr>
          <w:szCs w:val="32"/>
        </w:rPr>
        <w:t>增速，年均增长</w:t>
      </w:r>
      <w:r>
        <w:rPr>
          <w:szCs w:val="32"/>
        </w:rPr>
        <w:t>10%</w:t>
      </w:r>
      <w:r>
        <w:rPr>
          <w:szCs w:val="32"/>
        </w:rPr>
        <w:t>以上。</w:t>
      </w:r>
    </w:p>
    <w:p w:rsidR="00BD50F9" w:rsidRDefault="00BD50F9" w:rsidP="00BD50F9">
      <w:pPr>
        <w:adjustRightInd w:val="0"/>
        <w:snapToGrid w:val="0"/>
        <w:spacing w:line="560" w:lineRule="exact"/>
        <w:ind w:firstLineChars="200" w:firstLine="628"/>
        <w:rPr>
          <w:szCs w:val="32"/>
        </w:rPr>
      </w:pPr>
      <w:r>
        <w:rPr>
          <w:b/>
          <w:bCs/>
          <w:szCs w:val="32"/>
        </w:rPr>
        <w:t>2</w:t>
      </w:r>
      <w:r>
        <w:rPr>
          <w:rFonts w:hint="eastAsia"/>
          <w:b/>
          <w:bCs/>
          <w:szCs w:val="32"/>
        </w:rPr>
        <w:t>．</w:t>
      </w:r>
      <w:r>
        <w:rPr>
          <w:b/>
          <w:bCs/>
          <w:szCs w:val="32"/>
        </w:rPr>
        <w:t>占比提高</w:t>
      </w:r>
      <w:r>
        <w:rPr>
          <w:szCs w:val="32"/>
        </w:rPr>
        <w:t>。服务业占全省</w:t>
      </w:r>
      <w:r>
        <w:rPr>
          <w:szCs w:val="32"/>
        </w:rPr>
        <w:t>GDP</w:t>
      </w:r>
      <w:r>
        <w:rPr>
          <w:szCs w:val="32"/>
        </w:rPr>
        <w:t>比重每年提高</w:t>
      </w:r>
      <w:r>
        <w:rPr>
          <w:szCs w:val="32"/>
        </w:rPr>
        <w:t>1</w:t>
      </w:r>
      <w:r>
        <w:rPr>
          <w:szCs w:val="32"/>
        </w:rPr>
        <w:t>个百分点，</w:t>
      </w:r>
      <w:r>
        <w:rPr>
          <w:szCs w:val="32"/>
        </w:rPr>
        <w:t>“</w:t>
      </w:r>
      <w:r>
        <w:rPr>
          <w:szCs w:val="32"/>
        </w:rPr>
        <w:t>十三五</w:t>
      </w:r>
      <w:r>
        <w:rPr>
          <w:szCs w:val="32"/>
        </w:rPr>
        <w:t>”</w:t>
      </w:r>
      <w:r>
        <w:rPr>
          <w:szCs w:val="32"/>
        </w:rPr>
        <w:t>末达到</w:t>
      </w:r>
      <w:r>
        <w:rPr>
          <w:szCs w:val="32"/>
        </w:rPr>
        <w:t>45%</w:t>
      </w:r>
      <w:r>
        <w:rPr>
          <w:szCs w:val="32"/>
        </w:rPr>
        <w:t>以上。</w:t>
      </w:r>
    </w:p>
    <w:p w:rsidR="00BD50F9" w:rsidRDefault="00BD50F9" w:rsidP="00BD50F9">
      <w:pPr>
        <w:adjustRightInd w:val="0"/>
        <w:snapToGrid w:val="0"/>
        <w:spacing w:line="560" w:lineRule="exact"/>
        <w:ind w:firstLineChars="200" w:firstLine="628"/>
        <w:rPr>
          <w:szCs w:val="32"/>
        </w:rPr>
      </w:pPr>
      <w:r>
        <w:rPr>
          <w:b/>
          <w:bCs/>
          <w:szCs w:val="32"/>
        </w:rPr>
        <w:t>3</w:t>
      </w:r>
      <w:r>
        <w:rPr>
          <w:rFonts w:hint="eastAsia"/>
          <w:b/>
          <w:bCs/>
          <w:szCs w:val="32"/>
        </w:rPr>
        <w:t>．</w:t>
      </w:r>
      <w:r>
        <w:rPr>
          <w:b/>
          <w:bCs/>
          <w:szCs w:val="32"/>
        </w:rPr>
        <w:t>结构优化</w:t>
      </w:r>
      <w:r>
        <w:rPr>
          <w:szCs w:val="32"/>
        </w:rPr>
        <w:t>。生产性服务业增速达到</w:t>
      </w:r>
      <w:r>
        <w:rPr>
          <w:szCs w:val="32"/>
        </w:rPr>
        <w:t>13%</w:t>
      </w:r>
      <w:r>
        <w:rPr>
          <w:szCs w:val="32"/>
        </w:rPr>
        <w:t>以上，增加值占整个服务业比重超过</w:t>
      </w:r>
      <w:r>
        <w:rPr>
          <w:szCs w:val="32"/>
        </w:rPr>
        <w:t>50%</w:t>
      </w:r>
      <w:r>
        <w:rPr>
          <w:szCs w:val="32"/>
        </w:rPr>
        <w:t>。生活性服务业增速达到</w:t>
      </w:r>
      <w:r>
        <w:rPr>
          <w:szCs w:val="32"/>
        </w:rPr>
        <w:t>10%</w:t>
      </w:r>
      <w:r>
        <w:rPr>
          <w:szCs w:val="32"/>
        </w:rPr>
        <w:t>以上。陕南、陕北服务业增速超过关中，比重提高</w:t>
      </w:r>
      <w:r>
        <w:rPr>
          <w:szCs w:val="32"/>
        </w:rPr>
        <w:t>5</w:t>
      </w:r>
      <w:r>
        <w:rPr>
          <w:szCs w:val="32"/>
        </w:rPr>
        <w:t>个百分点以上。</w:t>
      </w:r>
    </w:p>
    <w:p w:rsidR="00BD50F9" w:rsidRDefault="00BD50F9" w:rsidP="00BD50F9">
      <w:pPr>
        <w:adjustRightInd w:val="0"/>
        <w:snapToGrid w:val="0"/>
        <w:spacing w:line="560" w:lineRule="exact"/>
        <w:ind w:firstLineChars="200" w:firstLine="628"/>
        <w:rPr>
          <w:szCs w:val="32"/>
        </w:rPr>
      </w:pPr>
      <w:r>
        <w:rPr>
          <w:b/>
          <w:bCs/>
          <w:szCs w:val="32"/>
        </w:rPr>
        <w:t>4</w:t>
      </w:r>
      <w:r>
        <w:rPr>
          <w:rFonts w:hint="eastAsia"/>
          <w:b/>
          <w:bCs/>
          <w:szCs w:val="32"/>
        </w:rPr>
        <w:t>．</w:t>
      </w:r>
      <w:r>
        <w:rPr>
          <w:b/>
          <w:bCs/>
          <w:szCs w:val="32"/>
        </w:rPr>
        <w:t>集聚发展</w:t>
      </w:r>
      <w:r>
        <w:rPr>
          <w:szCs w:val="32"/>
        </w:rPr>
        <w:t>。服务业总投资持续高速增长，加快形成一批主体功能突出、辐射带动作用强的服务业聚集区。</w:t>
      </w:r>
    </w:p>
    <w:p w:rsidR="00BD50F9" w:rsidRDefault="00BD50F9" w:rsidP="00BD50F9">
      <w:pPr>
        <w:adjustRightInd w:val="0"/>
        <w:snapToGrid w:val="0"/>
        <w:spacing w:line="560" w:lineRule="exact"/>
        <w:ind w:firstLineChars="200" w:firstLine="626"/>
        <w:outlineLvl w:val="1"/>
        <w:rPr>
          <w:rFonts w:eastAsia="黑体"/>
          <w:szCs w:val="32"/>
        </w:rPr>
      </w:pPr>
      <w:r>
        <w:rPr>
          <w:rFonts w:eastAsia="黑体"/>
          <w:szCs w:val="32"/>
        </w:rPr>
        <w:lastRenderedPageBreak/>
        <w:t>三、主要任务</w:t>
      </w:r>
    </w:p>
    <w:p w:rsidR="00BD50F9" w:rsidRDefault="00BD50F9" w:rsidP="00BD50F9">
      <w:pPr>
        <w:adjustRightInd w:val="0"/>
        <w:snapToGrid w:val="0"/>
        <w:spacing w:line="560" w:lineRule="exact"/>
        <w:ind w:firstLineChars="147" w:firstLine="460"/>
        <w:rPr>
          <w:rFonts w:eastAsia="楷体_GB2312"/>
          <w:spacing w:val="6"/>
          <w:szCs w:val="32"/>
        </w:rPr>
      </w:pPr>
      <w:r>
        <w:rPr>
          <w:rFonts w:eastAsia="楷体_GB2312"/>
          <w:szCs w:val="32"/>
        </w:rPr>
        <w:t>（一）</w:t>
      </w:r>
      <w:r>
        <w:rPr>
          <w:rFonts w:eastAsia="楷体_GB2312"/>
          <w:spacing w:val="6"/>
          <w:szCs w:val="32"/>
        </w:rPr>
        <w:t>加快发展生产性服务业，促进产业结构优化升级。</w:t>
      </w:r>
    </w:p>
    <w:p w:rsidR="00BD50F9" w:rsidRDefault="00BD50F9" w:rsidP="00BD50F9">
      <w:pPr>
        <w:adjustRightInd w:val="0"/>
        <w:snapToGrid w:val="0"/>
        <w:spacing w:line="560" w:lineRule="exact"/>
        <w:ind w:firstLineChars="200" w:firstLine="628"/>
        <w:rPr>
          <w:szCs w:val="32"/>
        </w:rPr>
      </w:pPr>
      <w:r>
        <w:rPr>
          <w:b/>
          <w:bCs/>
          <w:szCs w:val="32"/>
        </w:rPr>
        <w:t>1</w:t>
      </w:r>
      <w:r>
        <w:rPr>
          <w:rFonts w:hint="eastAsia"/>
          <w:b/>
          <w:bCs/>
          <w:szCs w:val="32"/>
        </w:rPr>
        <w:t>．</w:t>
      </w:r>
      <w:r>
        <w:rPr>
          <w:b/>
          <w:bCs/>
          <w:szCs w:val="32"/>
        </w:rPr>
        <w:t>金融服务。一是加快打造丝绸之路经济</w:t>
      </w:r>
      <w:proofErr w:type="gramStart"/>
      <w:r>
        <w:rPr>
          <w:b/>
          <w:bCs/>
          <w:szCs w:val="32"/>
        </w:rPr>
        <w:t>带区域</w:t>
      </w:r>
      <w:proofErr w:type="gramEnd"/>
      <w:r>
        <w:rPr>
          <w:b/>
          <w:bCs/>
          <w:szCs w:val="32"/>
        </w:rPr>
        <w:t>金融中心。</w:t>
      </w:r>
      <w:r>
        <w:rPr>
          <w:szCs w:val="32"/>
        </w:rPr>
        <w:t>构建丝绸之路经济带产业发展、城镇建设、交通物流商贸体系，为文化、旅游、科教一体化发展提供金融服务和功能支持。着力打造能源金融、科技金融、文化金融、离岸金融服务体系和市场体系。开展面向丝绸之路经济</w:t>
      </w:r>
      <w:proofErr w:type="gramStart"/>
      <w:r>
        <w:rPr>
          <w:szCs w:val="32"/>
        </w:rPr>
        <w:t>带地区</w:t>
      </w:r>
      <w:proofErr w:type="gramEnd"/>
      <w:r>
        <w:rPr>
          <w:szCs w:val="32"/>
        </w:rPr>
        <w:t>和国家的跨境人民币结算业务试点。</w:t>
      </w:r>
      <w:r>
        <w:rPr>
          <w:b/>
          <w:bCs/>
          <w:szCs w:val="32"/>
        </w:rPr>
        <w:t>二是建设四大金融区。</w:t>
      </w:r>
      <w:r>
        <w:rPr>
          <w:szCs w:val="32"/>
        </w:rPr>
        <w:t>西安金融商务区要依托西安</w:t>
      </w:r>
      <w:proofErr w:type="gramStart"/>
      <w:r>
        <w:rPr>
          <w:szCs w:val="32"/>
        </w:rPr>
        <w:t>浐灞</w:t>
      </w:r>
      <w:proofErr w:type="gramEnd"/>
      <w:r>
        <w:rPr>
          <w:szCs w:val="32"/>
        </w:rPr>
        <w:t>欧亚经济论坛永久会址、欧亚经济论坛综合园区和西安领事馆区，积极发展离岸金融业务，打造国内重要的离岸金融功能区。西咸新区能源金融贸易区要加强能源金融市场建设，创新能源金融工具，发展能源贸易跨境人民币结算。支持西安高新金融聚集区设立科技金融人才服务中心，探索建立全球创新创业和科技金融服务体系。曲江新区文化产业金融功能区要促进文化金融资源聚集，推进文化金融体系创新，加快文化金融财富管理产业化。</w:t>
      </w:r>
      <w:r>
        <w:rPr>
          <w:b/>
          <w:bCs/>
          <w:szCs w:val="32"/>
        </w:rPr>
        <w:t>三是大力发展地方金融。</w:t>
      </w:r>
      <w:r>
        <w:rPr>
          <w:szCs w:val="32"/>
        </w:rPr>
        <w:t>统筹整合地方金融资源，做大做</w:t>
      </w:r>
      <w:proofErr w:type="gramStart"/>
      <w:r>
        <w:rPr>
          <w:szCs w:val="32"/>
        </w:rPr>
        <w:t>强地方</w:t>
      </w:r>
      <w:proofErr w:type="gramEnd"/>
      <w:r>
        <w:rPr>
          <w:szCs w:val="32"/>
        </w:rPr>
        <w:t>法人金融机构。逐步实现陕国投</w:t>
      </w:r>
      <w:proofErr w:type="gramStart"/>
      <w:r>
        <w:rPr>
          <w:szCs w:val="32"/>
        </w:rPr>
        <w:t>全金融</w:t>
      </w:r>
      <w:proofErr w:type="gramEnd"/>
      <w:r>
        <w:rPr>
          <w:szCs w:val="32"/>
        </w:rPr>
        <w:t>牌照。推动民营银行的组建和设立，推进组建陕西金融信息发展公司。鼓励地方和在陕金融机构发起设立金融租赁、消费金融、汽车金融、基金管理等公司。鼓励省属国有企业和大型有影响力的民营企业设立财务公司和金融集团公司。支持省</w:t>
      </w:r>
      <w:proofErr w:type="gramStart"/>
      <w:r>
        <w:rPr>
          <w:szCs w:val="32"/>
        </w:rPr>
        <w:t>金控集团</w:t>
      </w:r>
      <w:proofErr w:type="gramEnd"/>
      <w:r>
        <w:rPr>
          <w:szCs w:val="32"/>
        </w:rPr>
        <w:t>打造规模较大的投融资平台，支持陕西金融资产管理公司成为以不良资产处置为主业的综合金融服务平台。鼓励</w:t>
      </w:r>
      <w:proofErr w:type="gramStart"/>
      <w:r>
        <w:rPr>
          <w:szCs w:val="32"/>
        </w:rPr>
        <w:t>秦农银行</w:t>
      </w:r>
      <w:proofErr w:type="gramEnd"/>
      <w:r>
        <w:rPr>
          <w:szCs w:val="32"/>
        </w:rPr>
        <w:t>跨省域</w:t>
      </w:r>
      <w:r>
        <w:rPr>
          <w:szCs w:val="32"/>
        </w:rPr>
        <w:t>“</w:t>
      </w:r>
      <w:r>
        <w:rPr>
          <w:szCs w:val="32"/>
        </w:rPr>
        <w:t>走出去</w:t>
      </w:r>
      <w:r>
        <w:rPr>
          <w:szCs w:val="32"/>
        </w:rPr>
        <w:t>”</w:t>
      </w:r>
      <w:r>
        <w:rPr>
          <w:szCs w:val="32"/>
        </w:rPr>
        <w:t>。支持杨凌与神州数码共同</w:t>
      </w:r>
      <w:r>
        <w:rPr>
          <w:szCs w:val="32"/>
        </w:rPr>
        <w:lastRenderedPageBreak/>
        <w:t>成立新农银行。</w:t>
      </w:r>
      <w:r>
        <w:rPr>
          <w:b/>
          <w:bCs/>
          <w:szCs w:val="32"/>
        </w:rPr>
        <w:t>四是推进直接融资、区域性股权市场和金融综合服务三大平台建设。</w:t>
      </w:r>
      <w:r>
        <w:rPr>
          <w:szCs w:val="32"/>
        </w:rPr>
        <w:t>推动我省主导产业中的龙头骨干企业到主板、中小板和创业板上市融资。推动我省更多的中小</w:t>
      </w:r>
      <w:proofErr w:type="gramStart"/>
      <w:r>
        <w:rPr>
          <w:szCs w:val="32"/>
        </w:rPr>
        <w:t>微企业</w:t>
      </w:r>
      <w:proofErr w:type="gramEnd"/>
      <w:r>
        <w:rPr>
          <w:szCs w:val="32"/>
        </w:rPr>
        <w:t>在</w:t>
      </w:r>
      <w:r>
        <w:rPr>
          <w:szCs w:val="32"/>
        </w:rPr>
        <w:t>“</w:t>
      </w:r>
      <w:r>
        <w:rPr>
          <w:szCs w:val="32"/>
        </w:rPr>
        <w:t>新三板</w:t>
      </w:r>
      <w:r>
        <w:rPr>
          <w:szCs w:val="32"/>
        </w:rPr>
        <w:t>”</w:t>
      </w:r>
      <w:r>
        <w:rPr>
          <w:szCs w:val="32"/>
        </w:rPr>
        <w:t>和陕西股权交易中心挂牌。大力发展互联网金融、绿色金融和普惠金融。到</w:t>
      </w:r>
      <w:r>
        <w:rPr>
          <w:szCs w:val="32"/>
        </w:rPr>
        <w:t>2020</w:t>
      </w:r>
      <w:r>
        <w:rPr>
          <w:szCs w:val="32"/>
        </w:rPr>
        <w:t>年，全省金融业增加值突破</w:t>
      </w:r>
      <w:r>
        <w:rPr>
          <w:szCs w:val="32"/>
        </w:rPr>
        <w:t>2000</w:t>
      </w:r>
      <w:r>
        <w:rPr>
          <w:szCs w:val="32"/>
        </w:rPr>
        <w:t>亿元，年度社会融资规模达到</w:t>
      </w:r>
      <w:r>
        <w:rPr>
          <w:szCs w:val="32"/>
        </w:rPr>
        <w:t>8000</w:t>
      </w:r>
      <w:r>
        <w:rPr>
          <w:szCs w:val="32"/>
        </w:rPr>
        <w:t>亿元。</w:t>
      </w:r>
    </w:p>
    <w:p w:rsidR="00BD50F9" w:rsidRDefault="00BD50F9" w:rsidP="00BD50F9">
      <w:pPr>
        <w:adjustRightInd w:val="0"/>
        <w:snapToGrid w:val="0"/>
        <w:spacing w:beforeLines="50" w:afterLines="50" w:line="360" w:lineRule="auto"/>
        <w:jc w:val="center"/>
        <w:rPr>
          <w:rFonts w:ascii="黑体" w:eastAsia="黑体" w:hAnsi="黑体" w:hint="eastAsia"/>
          <w:sz w:val="28"/>
          <w:szCs w:val="28"/>
        </w:rPr>
      </w:pPr>
      <w:r>
        <w:rPr>
          <w:rFonts w:ascii="黑体" w:eastAsia="黑体" w:hAnsi="黑体" w:hint="eastAsia"/>
          <w:sz w:val="28"/>
          <w:szCs w:val="28"/>
        </w:rPr>
        <w:t>专栏1   金融服务重大工程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BD50F9" w:rsidTr="00797487">
        <w:tc>
          <w:tcPr>
            <w:tcW w:w="9060" w:type="dxa"/>
            <w:tcBorders>
              <w:top w:val="single" w:sz="4" w:space="0" w:color="auto"/>
              <w:left w:val="single" w:sz="4" w:space="0" w:color="auto"/>
              <w:bottom w:val="single" w:sz="4" w:space="0" w:color="auto"/>
              <w:right w:val="single" w:sz="4" w:space="0" w:color="auto"/>
            </w:tcBorders>
          </w:tcPr>
          <w:p w:rsidR="00BD50F9" w:rsidRDefault="00BD50F9" w:rsidP="00797487">
            <w:pPr>
              <w:keepNext/>
              <w:keepLines/>
              <w:adjustRightInd w:val="0"/>
              <w:snapToGrid w:val="0"/>
              <w:spacing w:line="360" w:lineRule="auto"/>
              <w:ind w:firstLineChars="200" w:firstLine="408"/>
              <w:outlineLvl w:val="0"/>
              <w:rPr>
                <w:rFonts w:eastAsia="新宋体"/>
                <w:kern w:val="44"/>
                <w:sz w:val="21"/>
                <w:szCs w:val="21"/>
              </w:rPr>
            </w:pPr>
            <w:r>
              <w:rPr>
                <w:rFonts w:eastAsia="新宋体"/>
                <w:b/>
                <w:bCs/>
                <w:kern w:val="44"/>
                <w:sz w:val="21"/>
                <w:szCs w:val="21"/>
              </w:rPr>
              <w:t>发展金融市场主体。</w:t>
            </w:r>
            <w:r>
              <w:rPr>
                <w:rFonts w:eastAsia="新宋体"/>
                <w:kern w:val="44"/>
                <w:sz w:val="21"/>
                <w:szCs w:val="21"/>
              </w:rPr>
              <w:t>提高国内外金融机构聚集度，增强陕西地方金融竞争力，大力培育新型金融机构。到</w:t>
            </w:r>
            <w:r>
              <w:rPr>
                <w:rFonts w:eastAsia="新宋体"/>
                <w:kern w:val="44"/>
                <w:sz w:val="21"/>
                <w:szCs w:val="21"/>
              </w:rPr>
              <w:t>2020</w:t>
            </w:r>
            <w:r>
              <w:rPr>
                <w:rFonts w:eastAsia="新宋体"/>
                <w:kern w:val="44"/>
                <w:sz w:val="21"/>
                <w:szCs w:val="21"/>
              </w:rPr>
              <w:t>年，力争金融机构数量较</w:t>
            </w:r>
            <w:r>
              <w:rPr>
                <w:rFonts w:eastAsia="新宋体"/>
                <w:kern w:val="44"/>
                <w:sz w:val="21"/>
                <w:szCs w:val="21"/>
              </w:rPr>
              <w:t>“</w:t>
            </w:r>
            <w:r>
              <w:rPr>
                <w:rFonts w:eastAsia="新宋体"/>
                <w:kern w:val="44"/>
                <w:sz w:val="21"/>
                <w:szCs w:val="21"/>
              </w:rPr>
              <w:t>十二五</w:t>
            </w:r>
            <w:r>
              <w:rPr>
                <w:rFonts w:eastAsia="新宋体"/>
                <w:kern w:val="44"/>
                <w:sz w:val="21"/>
                <w:szCs w:val="21"/>
              </w:rPr>
              <w:t>”</w:t>
            </w:r>
            <w:r>
              <w:rPr>
                <w:rFonts w:eastAsia="新宋体"/>
                <w:kern w:val="44"/>
                <w:sz w:val="21"/>
                <w:szCs w:val="21"/>
              </w:rPr>
              <w:t>末翻一番。</w:t>
            </w:r>
          </w:p>
          <w:p w:rsidR="00BD50F9" w:rsidRDefault="00BD50F9" w:rsidP="00797487">
            <w:pPr>
              <w:keepNext/>
              <w:keepLines/>
              <w:adjustRightInd w:val="0"/>
              <w:snapToGrid w:val="0"/>
              <w:spacing w:line="360" w:lineRule="auto"/>
              <w:ind w:firstLineChars="200" w:firstLine="408"/>
              <w:outlineLvl w:val="0"/>
              <w:rPr>
                <w:rFonts w:eastAsia="新宋体"/>
                <w:kern w:val="44"/>
                <w:sz w:val="21"/>
                <w:szCs w:val="21"/>
              </w:rPr>
            </w:pPr>
            <w:r>
              <w:rPr>
                <w:rFonts w:eastAsia="新宋体"/>
                <w:b/>
                <w:bCs/>
                <w:kern w:val="44"/>
                <w:sz w:val="21"/>
                <w:szCs w:val="21"/>
              </w:rPr>
              <w:t>大力发展资本市场</w:t>
            </w:r>
            <w:r>
              <w:rPr>
                <w:rFonts w:eastAsia="新宋体"/>
                <w:kern w:val="44"/>
                <w:sz w:val="21"/>
                <w:szCs w:val="21"/>
              </w:rPr>
              <w:t>。发展直接融资、融资租赁，支持企业发行各类债务工具融资，积极发展私募投资（</w:t>
            </w:r>
            <w:r>
              <w:rPr>
                <w:rFonts w:eastAsia="新宋体"/>
                <w:kern w:val="44"/>
                <w:sz w:val="21"/>
                <w:szCs w:val="21"/>
              </w:rPr>
              <w:t>PE</w:t>
            </w:r>
            <w:r>
              <w:rPr>
                <w:rFonts w:eastAsia="新宋体"/>
                <w:kern w:val="44"/>
                <w:sz w:val="21"/>
                <w:szCs w:val="21"/>
              </w:rPr>
              <w:t>）和创业投资（</w:t>
            </w:r>
            <w:r>
              <w:rPr>
                <w:rFonts w:eastAsia="新宋体"/>
                <w:kern w:val="44"/>
                <w:sz w:val="21"/>
                <w:szCs w:val="21"/>
              </w:rPr>
              <w:t>VC</w:t>
            </w:r>
            <w:r>
              <w:rPr>
                <w:rFonts w:eastAsia="新宋体"/>
                <w:kern w:val="44"/>
                <w:sz w:val="21"/>
                <w:szCs w:val="21"/>
              </w:rPr>
              <w:t>）。到</w:t>
            </w:r>
            <w:r>
              <w:rPr>
                <w:rFonts w:eastAsia="新宋体"/>
                <w:kern w:val="44"/>
                <w:sz w:val="21"/>
                <w:szCs w:val="21"/>
              </w:rPr>
              <w:t>2020</w:t>
            </w:r>
            <w:r>
              <w:rPr>
                <w:rFonts w:eastAsia="新宋体"/>
                <w:kern w:val="44"/>
                <w:sz w:val="21"/>
                <w:szCs w:val="21"/>
              </w:rPr>
              <w:t>年，全省形成千亿级的股权投资基金产业集群，上市公司和挂牌企业数量较</w:t>
            </w:r>
            <w:r>
              <w:rPr>
                <w:rFonts w:eastAsia="新宋体"/>
                <w:kern w:val="44"/>
                <w:sz w:val="21"/>
                <w:szCs w:val="21"/>
              </w:rPr>
              <w:t>“</w:t>
            </w:r>
            <w:r>
              <w:rPr>
                <w:rFonts w:eastAsia="新宋体"/>
                <w:kern w:val="44"/>
                <w:sz w:val="21"/>
                <w:szCs w:val="21"/>
              </w:rPr>
              <w:t>十二五</w:t>
            </w:r>
            <w:r>
              <w:rPr>
                <w:rFonts w:eastAsia="新宋体"/>
                <w:kern w:val="44"/>
                <w:sz w:val="21"/>
                <w:szCs w:val="21"/>
              </w:rPr>
              <w:t>”</w:t>
            </w:r>
            <w:r>
              <w:rPr>
                <w:rFonts w:eastAsia="新宋体"/>
                <w:kern w:val="44"/>
                <w:sz w:val="21"/>
                <w:szCs w:val="21"/>
              </w:rPr>
              <w:t>末翻一番。</w:t>
            </w:r>
          </w:p>
          <w:p w:rsidR="00BD50F9" w:rsidRDefault="00BD50F9" w:rsidP="00797487">
            <w:pPr>
              <w:keepNext/>
              <w:keepLines/>
              <w:adjustRightInd w:val="0"/>
              <w:snapToGrid w:val="0"/>
              <w:spacing w:line="360" w:lineRule="auto"/>
              <w:ind w:firstLineChars="200" w:firstLine="408"/>
              <w:outlineLvl w:val="0"/>
              <w:rPr>
                <w:rFonts w:eastAsia="新宋体"/>
                <w:kern w:val="44"/>
                <w:sz w:val="21"/>
                <w:szCs w:val="21"/>
              </w:rPr>
            </w:pPr>
            <w:r>
              <w:rPr>
                <w:rFonts w:eastAsia="新宋体"/>
                <w:b/>
                <w:bCs/>
                <w:kern w:val="44"/>
                <w:sz w:val="21"/>
                <w:szCs w:val="21"/>
              </w:rPr>
              <w:t>深化金融发展创新</w:t>
            </w:r>
            <w:r>
              <w:rPr>
                <w:rFonts w:eastAsia="新宋体"/>
                <w:kern w:val="44"/>
                <w:sz w:val="21"/>
                <w:szCs w:val="21"/>
              </w:rPr>
              <w:t>。积极稳妥发展互联网金融，加快发展文化金融、绿色金融，规范发展民间金融、离岸金融。到</w:t>
            </w:r>
            <w:r>
              <w:rPr>
                <w:rFonts w:eastAsia="新宋体"/>
                <w:kern w:val="44"/>
                <w:sz w:val="21"/>
                <w:szCs w:val="21"/>
              </w:rPr>
              <w:t>2020</w:t>
            </w:r>
            <w:r>
              <w:rPr>
                <w:rFonts w:eastAsia="新宋体"/>
                <w:kern w:val="44"/>
                <w:sz w:val="21"/>
                <w:szCs w:val="21"/>
              </w:rPr>
              <w:t>年，努力把西安打造成为区域性互联网金融创新示范区。</w:t>
            </w:r>
          </w:p>
          <w:p w:rsidR="00BD50F9" w:rsidRDefault="00BD50F9" w:rsidP="00797487">
            <w:pPr>
              <w:keepNext/>
              <w:keepLines/>
              <w:adjustRightInd w:val="0"/>
              <w:snapToGrid w:val="0"/>
              <w:spacing w:line="360" w:lineRule="auto"/>
              <w:ind w:firstLineChars="200" w:firstLine="408"/>
              <w:outlineLvl w:val="0"/>
              <w:rPr>
                <w:rFonts w:eastAsia="新宋体"/>
                <w:kern w:val="44"/>
                <w:sz w:val="21"/>
                <w:szCs w:val="21"/>
              </w:rPr>
            </w:pPr>
            <w:r>
              <w:rPr>
                <w:rFonts w:eastAsia="新宋体"/>
                <w:b/>
                <w:bCs/>
                <w:kern w:val="44"/>
                <w:sz w:val="21"/>
                <w:szCs w:val="21"/>
              </w:rPr>
              <w:t>建设现代金融市场</w:t>
            </w:r>
            <w:r>
              <w:rPr>
                <w:rFonts w:eastAsia="新宋体"/>
                <w:kern w:val="44"/>
                <w:sz w:val="21"/>
                <w:szCs w:val="21"/>
              </w:rPr>
              <w:t>。做大做强区域性股权场外交易市场，建立健全担保和再担保市场，积极争取设立丝绸之路经济带能源交易所，加快组建陕西省公共资源交易中心。到</w:t>
            </w:r>
            <w:r>
              <w:rPr>
                <w:rFonts w:eastAsia="新宋体"/>
                <w:kern w:val="44"/>
                <w:sz w:val="21"/>
                <w:szCs w:val="21"/>
              </w:rPr>
              <w:t>2020</w:t>
            </w:r>
            <w:r>
              <w:rPr>
                <w:rFonts w:eastAsia="新宋体"/>
                <w:kern w:val="44"/>
                <w:sz w:val="21"/>
                <w:szCs w:val="21"/>
              </w:rPr>
              <w:t>年，陕西担保和再担保市场规模达到</w:t>
            </w:r>
            <w:r>
              <w:rPr>
                <w:rFonts w:eastAsia="新宋体"/>
                <w:kern w:val="44"/>
                <w:sz w:val="21"/>
                <w:szCs w:val="21"/>
              </w:rPr>
              <w:t>1500</w:t>
            </w:r>
            <w:r>
              <w:rPr>
                <w:rFonts w:eastAsia="新宋体"/>
                <w:kern w:val="44"/>
                <w:sz w:val="21"/>
                <w:szCs w:val="21"/>
              </w:rPr>
              <w:t>亿元。</w:t>
            </w:r>
          </w:p>
          <w:p w:rsidR="00BD50F9" w:rsidRDefault="00BD50F9" w:rsidP="00797487">
            <w:pPr>
              <w:adjustRightInd w:val="0"/>
              <w:snapToGrid w:val="0"/>
              <w:spacing w:line="360" w:lineRule="auto"/>
              <w:ind w:firstLineChars="200" w:firstLine="408"/>
              <w:rPr>
                <w:rFonts w:eastAsia="新宋体"/>
                <w:sz w:val="21"/>
                <w:szCs w:val="21"/>
              </w:rPr>
            </w:pPr>
            <w:r>
              <w:rPr>
                <w:rFonts w:eastAsia="新宋体"/>
                <w:b/>
                <w:bCs/>
                <w:sz w:val="21"/>
                <w:szCs w:val="21"/>
              </w:rPr>
              <w:t>发展普惠金融。</w:t>
            </w:r>
            <w:r>
              <w:rPr>
                <w:rFonts w:eastAsia="新宋体"/>
                <w:sz w:val="21"/>
                <w:szCs w:val="21"/>
              </w:rPr>
              <w:t>支持大众创业、万众创新，加强对民生重大工程的金融服务，加大对中小</w:t>
            </w:r>
            <w:proofErr w:type="gramStart"/>
            <w:r>
              <w:rPr>
                <w:rFonts w:eastAsia="新宋体"/>
                <w:sz w:val="21"/>
                <w:szCs w:val="21"/>
              </w:rPr>
              <w:t>微企业</w:t>
            </w:r>
            <w:proofErr w:type="gramEnd"/>
            <w:r>
              <w:rPr>
                <w:rFonts w:eastAsia="新宋体"/>
                <w:sz w:val="21"/>
                <w:szCs w:val="21"/>
              </w:rPr>
              <w:t>融资支持力度，力争每年中小</w:t>
            </w:r>
            <w:proofErr w:type="gramStart"/>
            <w:r>
              <w:rPr>
                <w:rFonts w:eastAsia="新宋体"/>
                <w:sz w:val="21"/>
                <w:szCs w:val="21"/>
              </w:rPr>
              <w:t>微企业</w:t>
            </w:r>
            <w:proofErr w:type="gramEnd"/>
            <w:r>
              <w:rPr>
                <w:rFonts w:eastAsia="新宋体"/>
                <w:sz w:val="21"/>
                <w:szCs w:val="21"/>
              </w:rPr>
              <w:t>信贷投放的增速不低于全部贷款增速。</w:t>
            </w:r>
          </w:p>
          <w:p w:rsidR="00BD50F9" w:rsidRDefault="00BD50F9" w:rsidP="00797487">
            <w:pPr>
              <w:adjustRightInd w:val="0"/>
              <w:snapToGrid w:val="0"/>
              <w:spacing w:line="360" w:lineRule="auto"/>
              <w:ind w:firstLineChars="200" w:firstLine="408"/>
              <w:rPr>
                <w:rFonts w:eastAsia="新宋体"/>
                <w:sz w:val="21"/>
                <w:szCs w:val="21"/>
              </w:rPr>
            </w:pPr>
            <w:r>
              <w:rPr>
                <w:rFonts w:eastAsia="新宋体"/>
                <w:b/>
                <w:bCs/>
                <w:sz w:val="21"/>
                <w:szCs w:val="21"/>
              </w:rPr>
              <w:t>扩大农村金融供给</w:t>
            </w:r>
            <w:r>
              <w:rPr>
                <w:rFonts w:eastAsia="新宋体"/>
                <w:sz w:val="21"/>
                <w:szCs w:val="21"/>
              </w:rPr>
              <w:t>。</w:t>
            </w:r>
            <w:r>
              <w:rPr>
                <w:rFonts w:eastAsia="新宋体"/>
                <w:kern w:val="0"/>
                <w:sz w:val="21"/>
                <w:szCs w:val="21"/>
              </w:rPr>
              <w:t>继续发挥农村信用社服务</w:t>
            </w:r>
            <w:r>
              <w:rPr>
                <w:rFonts w:eastAsia="新宋体"/>
                <w:kern w:val="0"/>
                <w:sz w:val="21"/>
                <w:szCs w:val="21"/>
              </w:rPr>
              <w:t>“</w:t>
            </w:r>
            <w:r>
              <w:rPr>
                <w:rFonts w:eastAsia="新宋体"/>
                <w:kern w:val="0"/>
                <w:sz w:val="21"/>
                <w:szCs w:val="21"/>
              </w:rPr>
              <w:t>三农</w:t>
            </w:r>
            <w:r>
              <w:rPr>
                <w:rFonts w:eastAsia="新宋体"/>
                <w:kern w:val="0"/>
                <w:sz w:val="21"/>
                <w:szCs w:val="21"/>
              </w:rPr>
              <w:t>”</w:t>
            </w:r>
            <w:r>
              <w:rPr>
                <w:rFonts w:eastAsia="新宋体"/>
                <w:kern w:val="0"/>
                <w:sz w:val="21"/>
                <w:szCs w:val="21"/>
              </w:rPr>
              <w:t>的主体作用，加大对</w:t>
            </w:r>
            <w:r>
              <w:rPr>
                <w:rFonts w:eastAsia="新宋体"/>
                <w:kern w:val="0"/>
                <w:sz w:val="21"/>
                <w:szCs w:val="21"/>
              </w:rPr>
              <w:t>“</w:t>
            </w:r>
            <w:r>
              <w:rPr>
                <w:rFonts w:eastAsia="新宋体"/>
                <w:kern w:val="0"/>
                <w:sz w:val="21"/>
                <w:szCs w:val="21"/>
              </w:rPr>
              <w:t>三农</w:t>
            </w:r>
            <w:r>
              <w:rPr>
                <w:rFonts w:eastAsia="新宋体"/>
                <w:kern w:val="0"/>
                <w:sz w:val="21"/>
                <w:szCs w:val="21"/>
              </w:rPr>
              <w:t>”</w:t>
            </w:r>
            <w:r>
              <w:rPr>
                <w:rFonts w:eastAsia="新宋体"/>
                <w:kern w:val="0"/>
                <w:sz w:val="21"/>
                <w:szCs w:val="21"/>
              </w:rPr>
              <w:t>资金投放，鼓励涉农金融服务产品创新，</w:t>
            </w:r>
            <w:r>
              <w:rPr>
                <w:rFonts w:eastAsia="新宋体"/>
                <w:sz w:val="21"/>
                <w:szCs w:val="21"/>
              </w:rPr>
              <w:t>加大金融助推脱贫攻坚力度。</w:t>
            </w:r>
          </w:p>
        </w:tc>
      </w:tr>
    </w:tbl>
    <w:p w:rsidR="00BD50F9" w:rsidRDefault="00BD50F9" w:rsidP="00BD50F9">
      <w:pPr>
        <w:adjustRightInd w:val="0"/>
        <w:snapToGrid w:val="0"/>
        <w:spacing w:line="360" w:lineRule="auto"/>
        <w:ind w:firstLineChars="200" w:firstLine="626"/>
        <w:rPr>
          <w:szCs w:val="32"/>
        </w:rPr>
      </w:pPr>
    </w:p>
    <w:p w:rsidR="00BD50F9" w:rsidRDefault="00BD50F9" w:rsidP="00BD50F9">
      <w:pPr>
        <w:adjustRightInd w:val="0"/>
        <w:snapToGrid w:val="0"/>
        <w:spacing w:line="360" w:lineRule="auto"/>
        <w:rPr>
          <w:szCs w:val="32"/>
        </w:rPr>
      </w:pPr>
      <w:r>
        <w:rPr>
          <w:szCs w:val="32"/>
        </w:rPr>
        <w:t xml:space="preserve">    </w:t>
      </w:r>
      <w:r>
        <w:rPr>
          <w:b/>
          <w:bCs/>
          <w:szCs w:val="32"/>
        </w:rPr>
        <w:t>2</w:t>
      </w:r>
      <w:r>
        <w:rPr>
          <w:rFonts w:hint="eastAsia"/>
          <w:b/>
          <w:bCs/>
          <w:szCs w:val="32"/>
        </w:rPr>
        <w:t>．</w:t>
      </w:r>
      <w:r>
        <w:rPr>
          <w:b/>
          <w:bCs/>
          <w:szCs w:val="32"/>
        </w:rPr>
        <w:t>现代物流。</w:t>
      </w:r>
      <w:r>
        <w:rPr>
          <w:szCs w:val="32"/>
        </w:rPr>
        <w:t>主要是全力打造</w:t>
      </w:r>
      <w:r>
        <w:rPr>
          <w:szCs w:val="32"/>
        </w:rPr>
        <w:t>“</w:t>
      </w:r>
      <w:r>
        <w:rPr>
          <w:szCs w:val="32"/>
        </w:rPr>
        <w:t>三网三港</w:t>
      </w:r>
      <w:r>
        <w:rPr>
          <w:szCs w:val="32"/>
        </w:rPr>
        <w:t>”</w:t>
      </w:r>
      <w:r>
        <w:rPr>
          <w:szCs w:val="32"/>
        </w:rPr>
        <w:t>（航空物流网、陆路物流网、物流信息网，西安国际陆港、西咸新区航空港、自由贸易港）核心骨干物流体系，努力构建</w:t>
      </w:r>
      <w:r>
        <w:rPr>
          <w:szCs w:val="32"/>
        </w:rPr>
        <w:t>“</w:t>
      </w:r>
      <w:r>
        <w:rPr>
          <w:szCs w:val="32"/>
        </w:rPr>
        <w:t>两优两降</w:t>
      </w:r>
      <w:r>
        <w:rPr>
          <w:szCs w:val="32"/>
        </w:rPr>
        <w:t>”</w:t>
      </w:r>
      <w:r>
        <w:rPr>
          <w:szCs w:val="32"/>
        </w:rPr>
        <w:t>（优化政策支</w:t>
      </w:r>
      <w:r>
        <w:rPr>
          <w:szCs w:val="32"/>
        </w:rPr>
        <w:lastRenderedPageBreak/>
        <w:t>持环境、优化空间发展布局，降低社会物流成本、降低自营物流比重）的产业发展新格局。</w:t>
      </w:r>
      <w:r>
        <w:rPr>
          <w:b/>
          <w:bCs/>
          <w:szCs w:val="32"/>
        </w:rPr>
        <w:t>一是加快重点物流通道建设。</w:t>
      </w:r>
      <w:r>
        <w:rPr>
          <w:szCs w:val="32"/>
        </w:rPr>
        <w:t>抓住自贸区建设机遇，着眼于强化一带、联通一路，依托空港、陆港、口岸、信息四大平台，着力建设西安港、西安铁路物流集散中心等一批物流通道工程，全面提升航空、铁路、公路和高铁物流通道能效，努力打造丝绸之路经济带国际商贸物流中心，实现与</w:t>
      </w:r>
      <w:r>
        <w:rPr>
          <w:szCs w:val="32"/>
        </w:rPr>
        <w:t>“</w:t>
      </w:r>
      <w:r>
        <w:rPr>
          <w:szCs w:val="32"/>
        </w:rPr>
        <w:t>一带一路</w:t>
      </w:r>
      <w:r>
        <w:rPr>
          <w:szCs w:val="32"/>
        </w:rPr>
        <w:t>”</w:t>
      </w:r>
      <w:r>
        <w:rPr>
          <w:szCs w:val="32"/>
        </w:rPr>
        <w:t>区域和全球主要经济体的互联互通。</w:t>
      </w:r>
      <w:r>
        <w:rPr>
          <w:b/>
          <w:bCs/>
          <w:szCs w:val="32"/>
        </w:rPr>
        <w:t>二是加快西咸新区空港新城建设。</w:t>
      </w:r>
      <w:r>
        <w:rPr>
          <w:szCs w:val="32"/>
        </w:rPr>
        <w:t>科学规划西安咸阳国际机场商业设施布局，开展航空物流、保税业务、高端商贸等项目建设，打造</w:t>
      </w:r>
      <w:proofErr w:type="gramStart"/>
      <w:r>
        <w:rPr>
          <w:szCs w:val="32"/>
        </w:rPr>
        <w:t>环机场</w:t>
      </w:r>
      <w:proofErr w:type="gramEnd"/>
      <w:r>
        <w:rPr>
          <w:szCs w:val="32"/>
        </w:rPr>
        <w:t>高端商业中心。建设西安咸阳国际机场三期，推进空港新城地面交通、道路设施建设。与国际企业合作开展飞机维修业务，建设航空公司综合运营基地</w:t>
      </w:r>
      <w:r>
        <w:rPr>
          <w:b/>
          <w:bCs/>
          <w:szCs w:val="32"/>
        </w:rPr>
        <w:t>。三是加快西安国际港务区国际陆港建设。</w:t>
      </w:r>
      <w:r>
        <w:rPr>
          <w:szCs w:val="32"/>
        </w:rPr>
        <w:t>把西安国际港务区建成多式联运功能区、商品交割基地、国际物流基地和生产服务中心，打造集跨境电商、保税仓储、跨境金融支付为一体的产业集聚区，成为粮食、肉类、整车等国家重要商品进口指定口岸，形成丝绸之路经济带最大的内陆型中转枢纽港，构建</w:t>
      </w:r>
      <w:r>
        <w:rPr>
          <w:szCs w:val="32"/>
        </w:rPr>
        <w:t>“</w:t>
      </w:r>
      <w:r>
        <w:rPr>
          <w:szCs w:val="32"/>
        </w:rPr>
        <w:t>一带一路</w:t>
      </w:r>
      <w:r>
        <w:rPr>
          <w:szCs w:val="32"/>
        </w:rPr>
        <w:t>”</w:t>
      </w:r>
      <w:r>
        <w:rPr>
          <w:szCs w:val="32"/>
        </w:rPr>
        <w:t>陆海联运枢纽。</w:t>
      </w:r>
      <w:r>
        <w:rPr>
          <w:b/>
          <w:bCs/>
          <w:szCs w:val="32"/>
        </w:rPr>
        <w:t>四是加快完善国际物流平台功能。</w:t>
      </w:r>
      <w:r>
        <w:rPr>
          <w:szCs w:val="32"/>
        </w:rPr>
        <w:t>将西安陆港融入国际贸易运输体系，发挥航空港口物流运输作用，建立陆港、空港无缝衔接联运平台。进一步整合优化西安海关特殊监管区域。建设保税仓储设施和物流园区，开展保税展示交易、融资租赁和境外维修。加快培育跨境电子商务服务，发展新型贸</w:t>
      </w:r>
      <w:r>
        <w:rPr>
          <w:szCs w:val="32"/>
        </w:rPr>
        <w:lastRenderedPageBreak/>
        <w:t>易业态。</w:t>
      </w:r>
      <w:r>
        <w:rPr>
          <w:b/>
          <w:bCs/>
          <w:szCs w:val="32"/>
        </w:rPr>
        <w:t>五是培育引进具有较强服务能力的物流企业。</w:t>
      </w:r>
      <w:r>
        <w:rPr>
          <w:szCs w:val="32"/>
        </w:rPr>
        <w:t>积极发展专业化、社会化的物流服务，参与国际市场竞争。鼓励统一配送和共同配送，优化物流企业供应链管理服务，推进第三方物流与制造业联动发展，努力降低物流成本。重点建设西安港、西安综合保税区（二期）、宝鸡陆港新区、潼关物流港、铜川关庄物流园、陕煤（长武）物流园区、汉中褒河物流园区、延安新区物流中心、中国西北（安康）</w:t>
      </w:r>
      <w:proofErr w:type="gramStart"/>
      <w:r>
        <w:rPr>
          <w:szCs w:val="32"/>
        </w:rPr>
        <w:t>国际天</w:t>
      </w:r>
      <w:proofErr w:type="gramEnd"/>
      <w:r>
        <w:rPr>
          <w:szCs w:val="32"/>
        </w:rPr>
        <w:t>贸物流城、榆林靖边商贸物流园区、杨凌综合</w:t>
      </w:r>
      <w:proofErr w:type="gramStart"/>
      <w:r>
        <w:rPr>
          <w:szCs w:val="32"/>
        </w:rPr>
        <w:t>物流园</w:t>
      </w:r>
      <w:proofErr w:type="gramEnd"/>
      <w:r>
        <w:rPr>
          <w:szCs w:val="32"/>
        </w:rPr>
        <w:t>等项目。到</w:t>
      </w:r>
      <w:r>
        <w:rPr>
          <w:szCs w:val="32"/>
        </w:rPr>
        <w:t>2020</w:t>
      </w:r>
      <w:r>
        <w:rPr>
          <w:szCs w:val="32"/>
        </w:rPr>
        <w:t>年，物流业增加值占</w:t>
      </w:r>
      <w:r>
        <w:rPr>
          <w:szCs w:val="32"/>
        </w:rPr>
        <w:t>GDP</w:t>
      </w:r>
      <w:r>
        <w:rPr>
          <w:szCs w:val="32"/>
        </w:rPr>
        <w:t>的比重提高</w:t>
      </w:r>
      <w:r>
        <w:rPr>
          <w:szCs w:val="32"/>
        </w:rPr>
        <w:t>2</w:t>
      </w:r>
      <w:r>
        <w:rPr>
          <w:szCs w:val="32"/>
        </w:rPr>
        <w:t>至</w:t>
      </w:r>
      <w:r>
        <w:rPr>
          <w:szCs w:val="32"/>
        </w:rPr>
        <w:t>3</w:t>
      </w:r>
      <w:r>
        <w:rPr>
          <w:szCs w:val="32"/>
        </w:rPr>
        <w:t>个百分点。</w:t>
      </w:r>
    </w:p>
    <w:p w:rsidR="00BD50F9" w:rsidRDefault="00BD50F9" w:rsidP="00BD50F9">
      <w:pPr>
        <w:adjustRightInd w:val="0"/>
        <w:snapToGrid w:val="0"/>
        <w:spacing w:beforeLines="50" w:line="360" w:lineRule="auto"/>
        <w:jc w:val="center"/>
        <w:rPr>
          <w:rFonts w:ascii="黑体" w:eastAsia="黑体" w:hAnsi="黑体" w:hint="eastAsia"/>
          <w:sz w:val="28"/>
          <w:szCs w:val="28"/>
        </w:rPr>
      </w:pPr>
      <w:r>
        <w:rPr>
          <w:rFonts w:ascii="黑体" w:eastAsia="黑体" w:hAnsi="黑体" w:hint="eastAsia"/>
          <w:szCs w:val="32"/>
        </w:rPr>
        <w:t xml:space="preserve"> </w:t>
      </w:r>
      <w:r>
        <w:rPr>
          <w:rFonts w:ascii="黑体" w:eastAsia="黑体" w:hAnsi="黑体" w:hint="eastAsia"/>
          <w:sz w:val="28"/>
          <w:szCs w:val="28"/>
        </w:rPr>
        <w:t>专栏2   现代物流重大工程</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示范物流园区培育工程</w:t>
      </w:r>
      <w:r>
        <w:rPr>
          <w:rFonts w:ascii="宋体" w:eastAsia="宋体" w:hAnsi="宋体" w:hint="eastAsia"/>
          <w:sz w:val="21"/>
          <w:szCs w:val="21"/>
        </w:rPr>
        <w:t>。培育西咸空港国际航空物流枢纽区、西安国际陆港等3-5家国家级示范物流园区，规划建设西</w:t>
      </w:r>
      <w:proofErr w:type="gramStart"/>
      <w:r>
        <w:rPr>
          <w:rFonts w:ascii="宋体" w:eastAsia="宋体" w:hAnsi="宋体" w:hint="eastAsia"/>
          <w:sz w:val="21"/>
          <w:szCs w:val="21"/>
        </w:rPr>
        <w:t>咸综合</w:t>
      </w:r>
      <w:proofErr w:type="gramEnd"/>
      <w:r>
        <w:rPr>
          <w:rFonts w:ascii="宋体" w:eastAsia="宋体" w:hAnsi="宋体" w:hint="eastAsia"/>
          <w:sz w:val="21"/>
          <w:szCs w:val="21"/>
        </w:rPr>
        <w:t>物流园区、西部核心物流基地、中国西北（安康）</w:t>
      </w:r>
      <w:proofErr w:type="gramStart"/>
      <w:r>
        <w:rPr>
          <w:rFonts w:ascii="宋体" w:eastAsia="宋体" w:hAnsi="宋体" w:hint="eastAsia"/>
          <w:sz w:val="21"/>
          <w:szCs w:val="21"/>
        </w:rPr>
        <w:t>国际天</w:t>
      </w:r>
      <w:proofErr w:type="gramEnd"/>
      <w:r>
        <w:rPr>
          <w:rFonts w:ascii="宋体" w:eastAsia="宋体" w:hAnsi="宋体" w:hint="eastAsia"/>
          <w:sz w:val="21"/>
          <w:szCs w:val="21"/>
        </w:rPr>
        <w:t>贸城等10家左右省级示范物流园区。</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国际物流通道拓展工程</w:t>
      </w:r>
      <w:r>
        <w:rPr>
          <w:rFonts w:ascii="宋体" w:eastAsia="宋体" w:hAnsi="宋体" w:hint="eastAsia"/>
          <w:sz w:val="21"/>
          <w:szCs w:val="21"/>
        </w:rPr>
        <w:t>。开通</w:t>
      </w:r>
      <w:proofErr w:type="gramStart"/>
      <w:r>
        <w:rPr>
          <w:rFonts w:ascii="宋体" w:eastAsia="宋体" w:hAnsi="宋体" w:hint="eastAsia"/>
          <w:sz w:val="21"/>
          <w:szCs w:val="21"/>
        </w:rPr>
        <w:t>至发达</w:t>
      </w:r>
      <w:proofErr w:type="gramEnd"/>
      <w:r>
        <w:rPr>
          <w:rFonts w:ascii="宋体" w:eastAsia="宋体" w:hAnsi="宋体" w:hint="eastAsia"/>
          <w:sz w:val="21"/>
          <w:szCs w:val="21"/>
        </w:rPr>
        <w:t>经济体及国际枢纽机场的全货运航线，进一步提升“长安号”班列运距、频次及辐射能力，积极开通西安至沿海港口的国际货运班列。</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现代物流提升工程。</w:t>
      </w:r>
      <w:r>
        <w:rPr>
          <w:rFonts w:ascii="宋体" w:eastAsia="宋体" w:hAnsi="宋体" w:hint="eastAsia"/>
          <w:sz w:val="21"/>
          <w:szCs w:val="21"/>
        </w:rPr>
        <w:t>在西安、宝鸡等地开展共同配送试点，建设陕西交通物流信息平台，开展物流信息化、标准化提升示范。实施物流业与制造业联动发展示范工程。</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物流金融工程</w:t>
      </w:r>
      <w:r>
        <w:rPr>
          <w:rFonts w:ascii="宋体" w:eastAsia="宋体" w:hAnsi="宋体" w:hint="eastAsia"/>
          <w:sz w:val="21"/>
          <w:szCs w:val="21"/>
        </w:rPr>
        <w:t>。设立陕西物流产业发展投资基金，依托陕西煤炭交易中心、中西部商品交易中心等要素市场发展供应链金融。</w:t>
      </w:r>
    </w:p>
    <w:p w:rsidR="00BD50F9" w:rsidRDefault="00BD50F9" w:rsidP="00BD50F9">
      <w:pPr>
        <w:adjustRightInd w:val="0"/>
        <w:snapToGrid w:val="0"/>
        <w:spacing w:line="360" w:lineRule="auto"/>
        <w:rPr>
          <w:b/>
          <w:bCs/>
          <w:szCs w:val="32"/>
        </w:rPr>
      </w:pPr>
    </w:p>
    <w:p w:rsidR="00BD50F9" w:rsidRDefault="00BD50F9" w:rsidP="00BD50F9">
      <w:pPr>
        <w:adjustRightInd w:val="0"/>
        <w:snapToGrid w:val="0"/>
        <w:spacing w:line="360" w:lineRule="auto"/>
        <w:ind w:firstLineChars="200" w:firstLine="628"/>
        <w:rPr>
          <w:szCs w:val="32"/>
        </w:rPr>
      </w:pPr>
      <w:r>
        <w:rPr>
          <w:b/>
          <w:bCs/>
          <w:szCs w:val="32"/>
        </w:rPr>
        <w:t>3</w:t>
      </w:r>
      <w:r>
        <w:rPr>
          <w:rFonts w:hint="eastAsia"/>
          <w:b/>
          <w:bCs/>
          <w:szCs w:val="32"/>
        </w:rPr>
        <w:t>．</w:t>
      </w:r>
      <w:r>
        <w:rPr>
          <w:b/>
          <w:bCs/>
          <w:szCs w:val="32"/>
        </w:rPr>
        <w:t>电子商务。一是加快培育国家级、省级电子商务示范基地。</w:t>
      </w:r>
      <w:r>
        <w:rPr>
          <w:szCs w:val="32"/>
        </w:rPr>
        <w:t>加快西安市等创建国家电子商务示范城市工作，推进政策环境、支撑体系、服务应用创新。到</w:t>
      </w:r>
      <w:r>
        <w:rPr>
          <w:szCs w:val="32"/>
        </w:rPr>
        <w:t>2020</w:t>
      </w:r>
      <w:r>
        <w:rPr>
          <w:szCs w:val="32"/>
        </w:rPr>
        <w:t>年，打造</w:t>
      </w:r>
      <w:r>
        <w:rPr>
          <w:szCs w:val="32"/>
        </w:rPr>
        <w:t>3</w:t>
      </w:r>
      <w:r>
        <w:rPr>
          <w:szCs w:val="32"/>
        </w:rPr>
        <w:t>家以上国家级</w:t>
      </w:r>
      <w:r>
        <w:rPr>
          <w:szCs w:val="32"/>
        </w:rPr>
        <w:lastRenderedPageBreak/>
        <w:t>电子商务示范基地和</w:t>
      </w:r>
      <w:r>
        <w:rPr>
          <w:szCs w:val="32"/>
        </w:rPr>
        <w:t>5</w:t>
      </w:r>
      <w:r>
        <w:rPr>
          <w:szCs w:val="32"/>
        </w:rPr>
        <w:t>家以上省级电子商务示范基地，培育</w:t>
      </w:r>
      <w:r>
        <w:rPr>
          <w:szCs w:val="32"/>
        </w:rPr>
        <w:t>10</w:t>
      </w:r>
      <w:r>
        <w:rPr>
          <w:szCs w:val="32"/>
        </w:rPr>
        <w:t>家国家级电子商务示范企业和</w:t>
      </w:r>
      <w:r>
        <w:rPr>
          <w:szCs w:val="32"/>
        </w:rPr>
        <w:t>20</w:t>
      </w:r>
      <w:r>
        <w:rPr>
          <w:szCs w:val="32"/>
        </w:rPr>
        <w:t>至</w:t>
      </w:r>
      <w:r>
        <w:rPr>
          <w:szCs w:val="32"/>
        </w:rPr>
        <w:t>30</w:t>
      </w:r>
      <w:r>
        <w:rPr>
          <w:szCs w:val="32"/>
        </w:rPr>
        <w:t>家省级电子商务示范企业。</w:t>
      </w:r>
      <w:r>
        <w:rPr>
          <w:b/>
          <w:bCs/>
          <w:szCs w:val="32"/>
        </w:rPr>
        <w:t>二是培育壮大电子商务经营主体。</w:t>
      </w:r>
      <w:r>
        <w:rPr>
          <w:szCs w:val="32"/>
        </w:rPr>
        <w:t>培育本土电子商务龙头企业，积极引进国内外知名电子商务企业在我省设立区域性总部、功能性中心或建设重大项目。鼓励企业依托地方优势产业或知名品牌开展网络营销，鼓励企业和个体工商户利用第三方电子商务平台开展经营。充分发挥电子商务咨询服务机构和行业协会作用，不断提高电子商务经营主体数量规模。</w:t>
      </w:r>
      <w:r>
        <w:rPr>
          <w:b/>
          <w:bCs/>
          <w:szCs w:val="32"/>
        </w:rPr>
        <w:t>三是鼓励电子商务平台和园区建设。</w:t>
      </w:r>
      <w:r>
        <w:rPr>
          <w:szCs w:val="32"/>
        </w:rPr>
        <w:t>支持阿里巴巴建设西安客户服务中心和陕西智能物流骨干网络。推动建材、医药和农产品、能源化工和有色金属等大宗商品电子交易中心、交易平台建设。鼓励面向跨境贸易的多语种电子商务平台建设、服务创新和应用推广。推动大型商贸流通企业通过电子商务提高流通效率。鼓励移动电子商务向工业生产经营和生产性服务业领域延伸。推进制造企业应用电子商务，优化企业供应链，加快制造业高端化进程。推进西安国际陆港电</w:t>
      </w:r>
      <w:proofErr w:type="gramStart"/>
      <w:r>
        <w:rPr>
          <w:szCs w:val="32"/>
        </w:rPr>
        <w:t>商产业</w:t>
      </w:r>
      <w:proofErr w:type="gramEnd"/>
      <w:r>
        <w:rPr>
          <w:szCs w:val="32"/>
        </w:rPr>
        <w:t>园、顺丰西安电</w:t>
      </w:r>
      <w:proofErr w:type="gramStart"/>
      <w:r>
        <w:rPr>
          <w:szCs w:val="32"/>
        </w:rPr>
        <w:t>商产业</w:t>
      </w:r>
      <w:proofErr w:type="gramEnd"/>
      <w:r>
        <w:rPr>
          <w:szCs w:val="32"/>
        </w:rPr>
        <w:t>园、苏宁西北地区电子商务运营中心、</w:t>
      </w:r>
      <w:proofErr w:type="gramStart"/>
      <w:r>
        <w:rPr>
          <w:szCs w:val="32"/>
        </w:rPr>
        <w:t>京东西</w:t>
      </w:r>
      <w:proofErr w:type="gramEnd"/>
      <w:r>
        <w:rPr>
          <w:szCs w:val="32"/>
        </w:rPr>
        <w:t>北电子商务基地（中转配送中心）、当当网陕西运营中心、百利威（西安）国际电子商务产业园、杨凌现代农业电子商务产业园等项目建设。到</w:t>
      </w:r>
      <w:r>
        <w:rPr>
          <w:szCs w:val="32"/>
        </w:rPr>
        <w:t>2020</w:t>
      </w:r>
      <w:r>
        <w:rPr>
          <w:szCs w:val="32"/>
        </w:rPr>
        <w:t>年，电子商务在社会经济各领域广泛应用，电子商务交易额达到</w:t>
      </w:r>
      <w:r>
        <w:rPr>
          <w:szCs w:val="32"/>
        </w:rPr>
        <w:t>7000</w:t>
      </w:r>
      <w:r>
        <w:rPr>
          <w:szCs w:val="32"/>
        </w:rPr>
        <w:t>亿元，年均增长</w:t>
      </w:r>
      <w:r>
        <w:rPr>
          <w:szCs w:val="32"/>
        </w:rPr>
        <w:t>20%</w:t>
      </w:r>
      <w:r>
        <w:rPr>
          <w:szCs w:val="32"/>
        </w:rPr>
        <w:t>以上。其中，网络零售交易额突破</w:t>
      </w:r>
      <w:r>
        <w:rPr>
          <w:szCs w:val="32"/>
        </w:rPr>
        <w:t>1500</w:t>
      </w:r>
      <w:r>
        <w:rPr>
          <w:szCs w:val="32"/>
        </w:rPr>
        <w:t>亿元，占社会消费品零售总额的比例超</w:t>
      </w:r>
      <w:r>
        <w:rPr>
          <w:szCs w:val="32"/>
        </w:rPr>
        <w:lastRenderedPageBreak/>
        <w:t>过</w:t>
      </w:r>
      <w:r>
        <w:rPr>
          <w:szCs w:val="32"/>
        </w:rPr>
        <w:t>15</w:t>
      </w:r>
      <w:r>
        <w:rPr>
          <w:szCs w:val="32"/>
        </w:rPr>
        <w:t>％。</w:t>
      </w:r>
      <w:r>
        <w:rPr>
          <w:szCs w:val="32"/>
        </w:rPr>
        <w:t xml:space="preserve"> </w:t>
      </w:r>
    </w:p>
    <w:p w:rsidR="00BD50F9" w:rsidRDefault="00BD50F9" w:rsidP="00BD50F9">
      <w:pPr>
        <w:adjustRightInd w:val="0"/>
        <w:snapToGrid w:val="0"/>
        <w:spacing w:beforeLines="50" w:line="360" w:lineRule="auto"/>
        <w:jc w:val="center"/>
        <w:rPr>
          <w:rFonts w:ascii="黑体" w:eastAsia="黑体" w:hAnsi="黑体" w:hint="eastAsia"/>
          <w:sz w:val="28"/>
          <w:szCs w:val="28"/>
        </w:rPr>
      </w:pPr>
      <w:r>
        <w:rPr>
          <w:rFonts w:ascii="黑体" w:eastAsia="黑体" w:hAnsi="黑体" w:hint="eastAsia"/>
          <w:sz w:val="28"/>
          <w:szCs w:val="28"/>
        </w:rPr>
        <w:t>专栏3  电子商务示范工程</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示范城市</w:t>
      </w:r>
      <w:r>
        <w:rPr>
          <w:rFonts w:ascii="宋体" w:eastAsia="宋体" w:hAnsi="宋体" w:hint="eastAsia"/>
          <w:sz w:val="21"/>
          <w:szCs w:val="21"/>
        </w:rPr>
        <w:t>。支持西安创建全国电子商务示范城市，建设和完善电子商务支撑体系，扩大电子商务应用，努力建成具有国际影响力和区域辐射力的国家电子商务中心城市。</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示范园区</w:t>
      </w:r>
      <w:r>
        <w:rPr>
          <w:rFonts w:ascii="宋体" w:eastAsia="宋体" w:hAnsi="宋体" w:hint="eastAsia"/>
          <w:sz w:val="21"/>
          <w:szCs w:val="21"/>
        </w:rPr>
        <w:t>。总结推广西安高新区和西安国际港务区国家级电子商务示范基地经验，培育西咸新区空港新城、咸阳市、杨凌现代农业和宝鸡市渭</w:t>
      </w:r>
      <w:proofErr w:type="gramStart"/>
      <w:r>
        <w:rPr>
          <w:rFonts w:ascii="宋体" w:eastAsia="宋体" w:hAnsi="宋体" w:hint="eastAsia"/>
          <w:sz w:val="21"/>
          <w:szCs w:val="21"/>
        </w:rPr>
        <w:t>滨科技</w:t>
      </w:r>
      <w:proofErr w:type="gramEnd"/>
      <w:r>
        <w:rPr>
          <w:rFonts w:ascii="宋体" w:eastAsia="宋体" w:hAnsi="宋体" w:hint="eastAsia"/>
          <w:sz w:val="21"/>
          <w:szCs w:val="21"/>
        </w:rPr>
        <w:t>工业园等省级电子商务产业示范园区。</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示范县（区）。</w:t>
      </w:r>
      <w:r>
        <w:rPr>
          <w:rFonts w:ascii="宋体" w:eastAsia="宋体" w:hAnsi="宋体" w:hint="eastAsia"/>
          <w:sz w:val="21"/>
          <w:szCs w:val="21"/>
        </w:rPr>
        <w:t>支持15个省级电子商务示范县（市、区），发挥示范带动作用，引领全省电子商务发展。</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示范企业</w:t>
      </w:r>
      <w:r>
        <w:rPr>
          <w:rFonts w:ascii="宋体" w:eastAsia="宋体" w:hAnsi="宋体" w:hint="eastAsia"/>
          <w:sz w:val="21"/>
          <w:szCs w:val="21"/>
        </w:rPr>
        <w:t>。在生产、流通、文化、出版、中介、物流、社区等领域，按第三方电子商务平台、企业自建购销平台、电子商务运营服务企业等类型，确定一批省级电子商务示范企业。</w:t>
      </w:r>
    </w:p>
    <w:p w:rsidR="00BD50F9" w:rsidRDefault="00BD50F9" w:rsidP="00BD50F9">
      <w:pPr>
        <w:adjustRightInd w:val="0"/>
        <w:snapToGrid w:val="0"/>
        <w:spacing w:line="360" w:lineRule="auto"/>
        <w:ind w:firstLineChars="200" w:firstLine="626"/>
        <w:rPr>
          <w:szCs w:val="32"/>
        </w:rPr>
      </w:pPr>
    </w:p>
    <w:p w:rsidR="00BD50F9" w:rsidRDefault="00BD50F9" w:rsidP="00BD50F9">
      <w:pPr>
        <w:adjustRightInd w:val="0"/>
        <w:snapToGrid w:val="0"/>
        <w:spacing w:line="360" w:lineRule="auto"/>
        <w:ind w:firstLine="645"/>
        <w:rPr>
          <w:szCs w:val="32"/>
        </w:rPr>
      </w:pPr>
      <w:r>
        <w:rPr>
          <w:b/>
          <w:bCs/>
          <w:szCs w:val="32"/>
        </w:rPr>
        <w:t>4</w:t>
      </w:r>
      <w:r>
        <w:rPr>
          <w:rFonts w:hint="eastAsia"/>
          <w:b/>
          <w:bCs/>
          <w:szCs w:val="32"/>
        </w:rPr>
        <w:t>．</w:t>
      </w:r>
      <w:r>
        <w:rPr>
          <w:b/>
          <w:bCs/>
          <w:szCs w:val="32"/>
        </w:rPr>
        <w:t>研发设计。一是加强重点领域研发设计。</w:t>
      </w:r>
      <w:r>
        <w:rPr>
          <w:szCs w:val="32"/>
        </w:rPr>
        <w:t>建设西安高新区国家自主创新示范区，组织实施科技创新重大工程，大力推进我省能源化工、装备制造等优势产业关键、共性技术的研究设计，加快技术密集、附加值高、成长空间大的新材料、新产品、新工艺的研发和应用，支持生物医药、钛</w:t>
      </w:r>
      <w:proofErr w:type="gramStart"/>
      <w:r>
        <w:rPr>
          <w:szCs w:val="32"/>
        </w:rPr>
        <w:t>钼</w:t>
      </w:r>
      <w:proofErr w:type="gramEnd"/>
      <w:r>
        <w:rPr>
          <w:szCs w:val="32"/>
        </w:rPr>
        <w:t>钒新材料、</w:t>
      </w:r>
      <w:r>
        <w:rPr>
          <w:szCs w:val="32"/>
        </w:rPr>
        <w:t>3D</w:t>
      </w:r>
      <w:r>
        <w:rPr>
          <w:szCs w:val="32"/>
        </w:rPr>
        <w:t>打印、北斗导航技术应用等产业做大做强。</w:t>
      </w:r>
      <w:r>
        <w:rPr>
          <w:b/>
          <w:bCs/>
          <w:szCs w:val="32"/>
        </w:rPr>
        <w:t>二是完善科技成果转化应用体系。</w:t>
      </w:r>
      <w:r>
        <w:rPr>
          <w:szCs w:val="32"/>
        </w:rPr>
        <w:t>以统筹科技资源改革为抓手，发挥企业创新主体作用，推动校企、</w:t>
      </w:r>
      <w:proofErr w:type="gramStart"/>
      <w:r>
        <w:rPr>
          <w:szCs w:val="32"/>
        </w:rPr>
        <w:t>院企组建</w:t>
      </w:r>
      <w:proofErr w:type="gramEnd"/>
      <w:r>
        <w:rPr>
          <w:szCs w:val="32"/>
        </w:rPr>
        <w:t>创新联盟，发展产学研用合作，促进科技成果交流和推广应用。强化重点实验室、工程研究中心、企业技术中心的对外开放和服务功能。鼓励建立专业化、开放型的工业设计企业和服务中心，并向高端综合设计服务转变。强化各类高新区和产业园区的承载功能，引导各</w:t>
      </w:r>
      <w:proofErr w:type="gramStart"/>
      <w:r>
        <w:rPr>
          <w:szCs w:val="32"/>
        </w:rPr>
        <w:t>类创新</w:t>
      </w:r>
      <w:proofErr w:type="gramEnd"/>
      <w:r>
        <w:rPr>
          <w:szCs w:val="32"/>
        </w:rPr>
        <w:t>要素向园区流动集聚，实现技术、</w:t>
      </w:r>
      <w:r>
        <w:rPr>
          <w:szCs w:val="32"/>
        </w:rPr>
        <w:lastRenderedPageBreak/>
        <w:t>资本、企业的有效对接和良性互动。加强物联网技术应用。大力推动</w:t>
      </w:r>
      <w:r>
        <w:rPr>
          <w:szCs w:val="32"/>
        </w:rPr>
        <w:t>“</w:t>
      </w:r>
      <w:r>
        <w:rPr>
          <w:szCs w:val="32"/>
        </w:rPr>
        <w:t>双创</w:t>
      </w:r>
      <w:r>
        <w:rPr>
          <w:szCs w:val="32"/>
        </w:rPr>
        <w:t>”</w:t>
      </w:r>
      <w:r>
        <w:rPr>
          <w:szCs w:val="32"/>
        </w:rPr>
        <w:t>（大众创业、万众创新）平台建设，构建产业园区、创新基地、公共研发平台、加速器、孵化器、</w:t>
      </w:r>
      <w:proofErr w:type="gramStart"/>
      <w:r>
        <w:rPr>
          <w:szCs w:val="32"/>
        </w:rPr>
        <w:t>众创空间</w:t>
      </w:r>
      <w:proofErr w:type="gramEnd"/>
      <w:r>
        <w:rPr>
          <w:szCs w:val="32"/>
        </w:rPr>
        <w:t>等多层次、全体系的创新创业载体和空间，营造有利于创新创业的发展环境。支持科研、教育、工业协同创新，推进</w:t>
      </w:r>
      <w:proofErr w:type="gramStart"/>
      <w:r>
        <w:rPr>
          <w:szCs w:val="32"/>
        </w:rPr>
        <w:t>沣</w:t>
      </w:r>
      <w:proofErr w:type="gramEnd"/>
      <w:r>
        <w:rPr>
          <w:szCs w:val="32"/>
        </w:rPr>
        <w:t>东新城科技资源统筹基地建设。</w:t>
      </w:r>
      <w:r>
        <w:rPr>
          <w:b/>
          <w:bCs/>
          <w:szCs w:val="32"/>
        </w:rPr>
        <w:t>三是建立主要由市场评价创新成果的机制。</w:t>
      </w:r>
      <w:r>
        <w:rPr>
          <w:szCs w:val="32"/>
        </w:rPr>
        <w:t>完善知识产权交易和中介服务体系，发展研发设计交易市场，开展面向生产性服务企业的知识产权培训、专利运营、分析评议、专利代理和专利预警等服务，加快研发设计创新转化为现实生产力。重点建设陕西煤业西安研发基地、西安高新区军民融合产业园及企业孵化器、西安</w:t>
      </w:r>
      <w:proofErr w:type="gramStart"/>
      <w:r>
        <w:rPr>
          <w:szCs w:val="32"/>
        </w:rPr>
        <w:t>浐灞</w:t>
      </w:r>
      <w:proofErr w:type="gramEnd"/>
      <w:r>
        <w:rPr>
          <w:szCs w:val="32"/>
        </w:rPr>
        <w:t>生态区科研创意基地、西安航天基地卫星应用产业集群、西安软件新城研发基地、西咸新区空港临空商务总部基地、杨凌农业创意与研发设计基地等项目。到</w:t>
      </w:r>
      <w:r>
        <w:rPr>
          <w:szCs w:val="32"/>
        </w:rPr>
        <w:t>2020</w:t>
      </w:r>
      <w:r>
        <w:rPr>
          <w:szCs w:val="32"/>
        </w:rPr>
        <w:t>年，全省新建各类科技企业孵化器</w:t>
      </w:r>
      <w:r>
        <w:rPr>
          <w:szCs w:val="32"/>
        </w:rPr>
        <w:t>60</w:t>
      </w:r>
      <w:r>
        <w:rPr>
          <w:szCs w:val="32"/>
        </w:rPr>
        <w:t>个、产业技术创新战略联盟</w:t>
      </w:r>
      <w:r>
        <w:rPr>
          <w:szCs w:val="32"/>
        </w:rPr>
        <w:t>30</w:t>
      </w:r>
      <w:r>
        <w:rPr>
          <w:szCs w:val="32"/>
        </w:rPr>
        <w:t>个、国家级和省级工程（技术）研究中心</w:t>
      </w:r>
      <w:r>
        <w:rPr>
          <w:szCs w:val="32"/>
        </w:rPr>
        <w:t>60</w:t>
      </w:r>
      <w:r>
        <w:rPr>
          <w:szCs w:val="32"/>
        </w:rPr>
        <w:t>个、国家级和省级企业技术中心</w:t>
      </w:r>
      <w:r>
        <w:rPr>
          <w:szCs w:val="32"/>
        </w:rPr>
        <w:t>100</w:t>
      </w:r>
      <w:r>
        <w:rPr>
          <w:szCs w:val="32"/>
        </w:rPr>
        <w:t>个、国家级和省级重点实验室</w:t>
      </w:r>
      <w:r>
        <w:rPr>
          <w:szCs w:val="32"/>
        </w:rPr>
        <w:t>50</w:t>
      </w:r>
      <w:r>
        <w:rPr>
          <w:szCs w:val="32"/>
        </w:rPr>
        <w:t>个，自主创新能力大幅提升，科技竞争力和国际影响力显著增强，重点领域核心关键技术取得重大突破。</w:t>
      </w:r>
    </w:p>
    <w:p w:rsidR="00BD50F9" w:rsidRDefault="00BD50F9" w:rsidP="00BD50F9">
      <w:pPr>
        <w:adjustRightInd w:val="0"/>
        <w:snapToGrid w:val="0"/>
        <w:spacing w:beforeLines="50" w:line="360" w:lineRule="auto"/>
        <w:jc w:val="center"/>
        <w:rPr>
          <w:rFonts w:ascii="黑体" w:eastAsia="黑体" w:hAnsi="黑体" w:hint="eastAsia"/>
          <w:sz w:val="28"/>
          <w:szCs w:val="28"/>
        </w:rPr>
      </w:pPr>
      <w:r>
        <w:rPr>
          <w:rFonts w:ascii="黑体" w:eastAsia="黑体" w:hAnsi="黑体" w:hint="eastAsia"/>
          <w:sz w:val="28"/>
          <w:szCs w:val="28"/>
        </w:rPr>
        <w:t>专栏4  研发设计重点工程</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工程（技术）研究中心和工程实验室</w:t>
      </w:r>
      <w:r>
        <w:rPr>
          <w:rFonts w:ascii="宋体" w:eastAsia="宋体" w:hAnsi="宋体" w:hint="eastAsia"/>
          <w:sz w:val="21"/>
          <w:szCs w:val="21"/>
        </w:rPr>
        <w:t>。建设完善无人机系统、陶瓷基复合材料、视觉信息处理与应用等一批国家工程（技术）研究中心、工程实验室、制造业创新中心，提升相关产业领域的自</w:t>
      </w:r>
      <w:r>
        <w:rPr>
          <w:rFonts w:ascii="宋体" w:eastAsia="宋体" w:hAnsi="宋体" w:hint="eastAsia"/>
          <w:sz w:val="21"/>
          <w:szCs w:val="21"/>
        </w:rPr>
        <w:lastRenderedPageBreak/>
        <w:t>主创新能力和技术水平。在装备制造、生物医药、新材料、电子信息等重点优势领域，建设一批省级工程（技术）研究中心和工程实验室。</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企业技术中心。</w:t>
      </w:r>
      <w:r>
        <w:rPr>
          <w:rFonts w:ascii="宋体" w:eastAsia="宋体" w:hAnsi="宋体" w:hint="eastAsia"/>
          <w:sz w:val="21"/>
          <w:szCs w:val="21"/>
        </w:rPr>
        <w:t>依托大型龙头骨干企业，在能源化工、电子信息、航空航天、新材料等领域重点建设一批国家级、省级企业技术中心。</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工业技术研究院。</w:t>
      </w:r>
      <w:r>
        <w:rPr>
          <w:rFonts w:ascii="宋体" w:eastAsia="宋体" w:hAnsi="宋体" w:hint="eastAsia"/>
          <w:sz w:val="21"/>
          <w:szCs w:val="21"/>
        </w:rPr>
        <w:t>以企业技术创新需求为目标，采用市场化方式加快工</w:t>
      </w:r>
      <w:proofErr w:type="gramStart"/>
      <w:r>
        <w:rPr>
          <w:rFonts w:ascii="宋体" w:eastAsia="宋体" w:hAnsi="宋体" w:hint="eastAsia"/>
          <w:sz w:val="21"/>
          <w:szCs w:val="21"/>
        </w:rPr>
        <w:t>研</w:t>
      </w:r>
      <w:proofErr w:type="gramEnd"/>
      <w:r>
        <w:rPr>
          <w:rFonts w:ascii="宋体" w:eastAsia="宋体" w:hAnsi="宋体" w:hint="eastAsia"/>
          <w:sz w:val="21"/>
          <w:szCs w:val="21"/>
        </w:rPr>
        <w:t>院与企业的联合融合，深入推进工</w:t>
      </w:r>
      <w:proofErr w:type="gramStart"/>
      <w:r>
        <w:rPr>
          <w:rFonts w:ascii="宋体" w:eastAsia="宋体" w:hAnsi="宋体" w:hint="eastAsia"/>
          <w:sz w:val="21"/>
          <w:szCs w:val="21"/>
        </w:rPr>
        <w:t>研</w:t>
      </w:r>
      <w:proofErr w:type="gramEnd"/>
      <w:r>
        <w:rPr>
          <w:rFonts w:ascii="宋体" w:eastAsia="宋体" w:hAnsi="宋体" w:hint="eastAsia"/>
          <w:sz w:val="21"/>
          <w:szCs w:val="21"/>
        </w:rPr>
        <w:t>院企业化运作，推动企业重大技术需求升级，把工</w:t>
      </w:r>
      <w:proofErr w:type="gramStart"/>
      <w:r>
        <w:rPr>
          <w:rFonts w:ascii="宋体" w:eastAsia="宋体" w:hAnsi="宋体" w:hint="eastAsia"/>
          <w:sz w:val="21"/>
          <w:szCs w:val="21"/>
        </w:rPr>
        <w:t>研院建成</w:t>
      </w:r>
      <w:proofErr w:type="gramEnd"/>
      <w:r>
        <w:rPr>
          <w:rFonts w:ascii="宋体" w:eastAsia="宋体" w:hAnsi="宋体" w:hint="eastAsia"/>
          <w:sz w:val="21"/>
          <w:szCs w:val="21"/>
        </w:rPr>
        <w:t>成果孵化、技术开发、融资担保的公共开放平台。</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中国西部科技创新港。</w:t>
      </w:r>
      <w:r>
        <w:rPr>
          <w:rFonts w:ascii="宋体" w:eastAsia="宋体" w:hAnsi="宋体" w:hint="eastAsia"/>
          <w:sz w:val="21"/>
          <w:szCs w:val="21"/>
        </w:rPr>
        <w:t>按照“省部共建、区校联建”模式，依托西安交通大学加快建设中国西部科技创新港，建立多种形式产学研合作新机制，开创优质教育、高端科研、产业承载、创新创业新模式。</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西安光机所、西北有色</w:t>
      </w:r>
      <w:proofErr w:type="gramStart"/>
      <w:r>
        <w:rPr>
          <w:rFonts w:ascii="宋体" w:eastAsia="宋体" w:hAnsi="宋体" w:hint="eastAsia"/>
          <w:b/>
          <w:bCs/>
          <w:sz w:val="21"/>
          <w:szCs w:val="21"/>
        </w:rPr>
        <w:t>院模式</w:t>
      </w:r>
      <w:proofErr w:type="gramEnd"/>
      <w:r>
        <w:rPr>
          <w:rFonts w:ascii="宋体" w:eastAsia="宋体" w:hAnsi="宋体" w:hint="eastAsia"/>
          <w:b/>
          <w:bCs/>
          <w:sz w:val="21"/>
          <w:szCs w:val="21"/>
        </w:rPr>
        <w:t>推广。</w:t>
      </w:r>
      <w:r>
        <w:rPr>
          <w:rFonts w:ascii="宋体" w:eastAsia="宋体" w:hAnsi="宋体" w:hint="eastAsia"/>
          <w:sz w:val="21"/>
          <w:szCs w:val="21"/>
        </w:rPr>
        <w:t>推广西安光学精密机械研究所“4+1”模式、西北有色金属研究院“科研、中试、产业三位一体”模式，选择一批研发、生产经营活动为主的转制科研院所开展科技成果使用权、处置权、收益</w:t>
      </w:r>
      <w:proofErr w:type="gramStart"/>
      <w:r>
        <w:rPr>
          <w:rFonts w:ascii="宋体" w:eastAsia="宋体" w:hAnsi="宋体" w:hint="eastAsia"/>
          <w:sz w:val="21"/>
          <w:szCs w:val="21"/>
        </w:rPr>
        <w:t>权改革</w:t>
      </w:r>
      <w:proofErr w:type="gramEnd"/>
      <w:r>
        <w:rPr>
          <w:rFonts w:ascii="宋体" w:eastAsia="宋体" w:hAnsi="宋体" w:hint="eastAsia"/>
          <w:sz w:val="21"/>
          <w:szCs w:val="21"/>
        </w:rPr>
        <w:t>和股权激励等试点。</w:t>
      </w:r>
    </w:p>
    <w:p w:rsidR="00BD50F9" w:rsidRDefault="00BD50F9" w:rsidP="00BD50F9">
      <w:pPr>
        <w:adjustRightInd w:val="0"/>
        <w:snapToGrid w:val="0"/>
        <w:spacing w:line="360" w:lineRule="auto"/>
        <w:ind w:firstLine="645"/>
        <w:rPr>
          <w:szCs w:val="32"/>
        </w:rPr>
      </w:pPr>
    </w:p>
    <w:p w:rsidR="00BD50F9" w:rsidRDefault="00BD50F9" w:rsidP="00BD50F9">
      <w:pPr>
        <w:adjustRightInd w:val="0"/>
        <w:snapToGrid w:val="0"/>
        <w:spacing w:line="360" w:lineRule="auto"/>
        <w:ind w:firstLine="645"/>
        <w:rPr>
          <w:szCs w:val="32"/>
        </w:rPr>
      </w:pPr>
      <w:r>
        <w:rPr>
          <w:b/>
          <w:bCs/>
          <w:szCs w:val="32"/>
        </w:rPr>
        <w:t>5</w:t>
      </w:r>
      <w:r>
        <w:rPr>
          <w:rFonts w:hint="eastAsia"/>
          <w:b/>
          <w:bCs/>
          <w:szCs w:val="32"/>
        </w:rPr>
        <w:t>．</w:t>
      </w:r>
      <w:r>
        <w:rPr>
          <w:b/>
          <w:bCs/>
          <w:szCs w:val="32"/>
        </w:rPr>
        <w:t>人力资源服务。一是大力发展专业化、行业化人才市场。</w:t>
      </w:r>
      <w:r>
        <w:rPr>
          <w:szCs w:val="32"/>
        </w:rPr>
        <w:t>围绕我省重点产业，建设高技术、农业科技、能源化工、加工制造、工程建筑等人才市场，使专业性、行业性人才市场成为引导区域和行业发展的重要力量。鼓励开拓国际人力资源服务市场，积极承接离岸人力资源服务业务。</w:t>
      </w:r>
      <w:r>
        <w:rPr>
          <w:b/>
          <w:bCs/>
          <w:szCs w:val="32"/>
        </w:rPr>
        <w:t>二是提高人力资源服务水平。</w:t>
      </w:r>
      <w:r>
        <w:rPr>
          <w:szCs w:val="32"/>
        </w:rPr>
        <w:t>加快形成一批综合型、专业型人力资源服务机构，促进人力资源服务供求对接，引导各类企业通过专业化的人力资源服务提升人力资源管理开发和使用水平，提升劳动者素质和人力资源配置效率。</w:t>
      </w:r>
      <w:r>
        <w:rPr>
          <w:b/>
          <w:bCs/>
          <w:szCs w:val="32"/>
        </w:rPr>
        <w:t>三是推进人力资源服务创新。</w:t>
      </w:r>
      <w:r>
        <w:rPr>
          <w:szCs w:val="32"/>
        </w:rPr>
        <w:t>以产业引导、政策扶持和环境营造为重点，强化生产性服务业所需的创新型、应用型、复合型、技术技能型人才开发培训。鼓励新技术、新知识在人力资源服务</w:t>
      </w:r>
      <w:r>
        <w:rPr>
          <w:szCs w:val="32"/>
        </w:rPr>
        <w:lastRenderedPageBreak/>
        <w:t>中的运用，促进人力资源服务业与其他产业深度融合，拓展人力资源服务领域。支持人力资源园区建设。重点建设中小企业人力资源服务中心、中国西部科技创新港、西安市</w:t>
      </w:r>
      <w:proofErr w:type="gramStart"/>
      <w:r>
        <w:rPr>
          <w:szCs w:val="32"/>
        </w:rPr>
        <w:t>环大学</w:t>
      </w:r>
      <w:proofErr w:type="gramEnd"/>
      <w:r>
        <w:rPr>
          <w:szCs w:val="32"/>
        </w:rPr>
        <w:t>创新产业带及服务平台、中</w:t>
      </w:r>
      <w:proofErr w:type="gramStart"/>
      <w:r>
        <w:rPr>
          <w:szCs w:val="32"/>
        </w:rPr>
        <w:t>交科技</w:t>
      </w:r>
      <w:proofErr w:type="gramEnd"/>
      <w:r>
        <w:rPr>
          <w:szCs w:val="32"/>
        </w:rPr>
        <w:t>城、西安高新区技术转移聚集区等项目。创新工作机制，完善公共服务体系，搭建公共服务平台，实现人力资源总量明显增加、层次不断提高、结构逐步优化、开发环境</w:t>
      </w:r>
      <w:r>
        <w:rPr>
          <w:rFonts w:hint="eastAsia"/>
          <w:szCs w:val="32"/>
        </w:rPr>
        <w:t>显著</w:t>
      </w:r>
      <w:r>
        <w:rPr>
          <w:szCs w:val="32"/>
        </w:rPr>
        <w:t>改善。</w:t>
      </w:r>
    </w:p>
    <w:p w:rsidR="00BD50F9" w:rsidRDefault="00BD50F9" w:rsidP="00BD50F9">
      <w:pPr>
        <w:adjustRightInd w:val="0"/>
        <w:snapToGrid w:val="0"/>
        <w:spacing w:line="360" w:lineRule="auto"/>
        <w:jc w:val="center"/>
        <w:rPr>
          <w:rFonts w:ascii="黑体" w:eastAsia="黑体" w:hAnsi="黑体" w:hint="eastAsia"/>
          <w:sz w:val="28"/>
          <w:szCs w:val="28"/>
        </w:rPr>
      </w:pPr>
      <w:r>
        <w:rPr>
          <w:rFonts w:ascii="黑体" w:eastAsia="黑体" w:hAnsi="黑体" w:hint="eastAsia"/>
          <w:sz w:val="28"/>
          <w:szCs w:val="28"/>
        </w:rPr>
        <w:t>专栏5  人力资源服务重点工程</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创新人才培养工程</w:t>
      </w:r>
      <w:r>
        <w:rPr>
          <w:rFonts w:ascii="宋体" w:eastAsia="宋体" w:hAnsi="宋体" w:hint="eastAsia"/>
          <w:sz w:val="21"/>
          <w:szCs w:val="21"/>
        </w:rPr>
        <w:t>。继续实施高层次人才“百人计划”和“三秦学者”岗位计划，引进500名左右高层次创新创业人才，设置300个“三秦学者”岗位。设立高层次人才特殊支持计划，遴选1000名左右自然科学、工程技术、哲学社会科学和高等教育领域的杰出人才、领军人才和青年拔尖人才。</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经营管理人才队伍建设工程</w:t>
      </w:r>
      <w:r>
        <w:rPr>
          <w:rFonts w:ascii="宋体" w:eastAsia="宋体" w:hAnsi="宋体" w:hint="eastAsia"/>
          <w:sz w:val="21"/>
          <w:szCs w:val="21"/>
        </w:rPr>
        <w:t>。培养一批具有国际战略眼光、市场开拓能力、现代经营管理水平和社会责任感的优秀企业家，一批企业自主创新急需的战略规划、资本运作、项目管理等方面的复合型经营管理人才，经营管理人才达到100万人。培养造就100名引领陕西和西部发展的企业家。</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高技能人才培养工程</w:t>
      </w:r>
      <w:r>
        <w:rPr>
          <w:rFonts w:ascii="宋体" w:eastAsia="宋体" w:hAnsi="宋体" w:hint="eastAsia"/>
          <w:sz w:val="21"/>
          <w:szCs w:val="21"/>
        </w:rPr>
        <w:t>。选拔培养首席技师100名，建设技能大师工作室100个，建成一批国家级和省级高技能人才培训基地。</w:t>
      </w:r>
    </w:p>
    <w:p w:rsidR="00BD50F9" w:rsidRDefault="00BD50F9" w:rsidP="00BD50F9">
      <w:pPr>
        <w:adjustRightInd w:val="0"/>
        <w:snapToGrid w:val="0"/>
        <w:spacing w:line="360" w:lineRule="auto"/>
        <w:ind w:firstLineChars="200" w:firstLine="628"/>
        <w:rPr>
          <w:b/>
          <w:bCs/>
          <w:szCs w:val="32"/>
        </w:rPr>
      </w:pPr>
    </w:p>
    <w:p w:rsidR="00BD50F9" w:rsidRDefault="00BD50F9" w:rsidP="00BD50F9">
      <w:pPr>
        <w:adjustRightInd w:val="0"/>
        <w:snapToGrid w:val="0"/>
        <w:spacing w:line="360" w:lineRule="auto"/>
        <w:ind w:firstLineChars="200" w:firstLine="628"/>
        <w:rPr>
          <w:szCs w:val="32"/>
        </w:rPr>
      </w:pPr>
      <w:r>
        <w:rPr>
          <w:b/>
          <w:bCs/>
          <w:szCs w:val="32"/>
        </w:rPr>
        <w:t>6</w:t>
      </w:r>
      <w:r>
        <w:rPr>
          <w:rFonts w:hint="eastAsia"/>
          <w:b/>
          <w:bCs/>
          <w:szCs w:val="32"/>
        </w:rPr>
        <w:t>．</w:t>
      </w:r>
      <w:r>
        <w:rPr>
          <w:b/>
          <w:bCs/>
          <w:szCs w:val="32"/>
        </w:rPr>
        <w:t>信息技术服务。一是建设丝绸之路经济带大数据中心。</w:t>
      </w:r>
      <w:r>
        <w:rPr>
          <w:szCs w:val="32"/>
        </w:rPr>
        <w:t>面向丝路沿线国家和主要贸易伙伴国家，建设</w:t>
      </w:r>
      <w:proofErr w:type="gramStart"/>
      <w:r>
        <w:rPr>
          <w:szCs w:val="32"/>
        </w:rPr>
        <w:t>云计算</w:t>
      </w:r>
      <w:proofErr w:type="gramEnd"/>
      <w:r>
        <w:rPr>
          <w:szCs w:val="32"/>
        </w:rPr>
        <w:t>和大数据服务中心，推动建设网上</w:t>
      </w:r>
      <w:r>
        <w:rPr>
          <w:szCs w:val="32"/>
        </w:rPr>
        <w:t>“</w:t>
      </w:r>
      <w:r>
        <w:rPr>
          <w:szCs w:val="32"/>
        </w:rPr>
        <w:t>丝绸之路</w:t>
      </w:r>
      <w:r>
        <w:rPr>
          <w:szCs w:val="32"/>
        </w:rPr>
        <w:t>”</w:t>
      </w:r>
      <w:r>
        <w:rPr>
          <w:szCs w:val="32"/>
        </w:rPr>
        <w:t>。引进云服务器、云存储和网络设备生产企业，共建信息产业聚集区，打造物联网应用创新中心。加快西安软件新城、西咸新区大数据产业园等建设。</w:t>
      </w:r>
      <w:r>
        <w:rPr>
          <w:b/>
          <w:bCs/>
          <w:szCs w:val="32"/>
        </w:rPr>
        <w:t>二是全面完成</w:t>
      </w:r>
      <w:r>
        <w:rPr>
          <w:b/>
          <w:bCs/>
          <w:szCs w:val="32"/>
        </w:rPr>
        <w:t>“</w:t>
      </w:r>
      <w:r>
        <w:rPr>
          <w:b/>
          <w:bCs/>
          <w:szCs w:val="32"/>
        </w:rPr>
        <w:t>宽带陕西</w:t>
      </w:r>
      <w:r>
        <w:rPr>
          <w:b/>
          <w:bCs/>
          <w:szCs w:val="32"/>
        </w:rPr>
        <w:t>”</w:t>
      </w:r>
      <w:r>
        <w:rPr>
          <w:b/>
          <w:bCs/>
          <w:szCs w:val="32"/>
        </w:rPr>
        <w:t>和三网融合工程。</w:t>
      </w:r>
      <w:r>
        <w:rPr>
          <w:szCs w:val="32"/>
        </w:rPr>
        <w:t>支持西安国家下一代互联网示范城市、西安</w:t>
      </w:r>
      <w:r>
        <w:rPr>
          <w:szCs w:val="32"/>
        </w:rPr>
        <w:t>—</w:t>
      </w:r>
      <w:r>
        <w:rPr>
          <w:szCs w:val="32"/>
        </w:rPr>
        <w:t>西咸</w:t>
      </w:r>
      <w:proofErr w:type="gramStart"/>
      <w:r>
        <w:rPr>
          <w:szCs w:val="32"/>
        </w:rPr>
        <w:t>新区云计算</w:t>
      </w:r>
      <w:proofErr w:type="gramEnd"/>
      <w:r>
        <w:rPr>
          <w:szCs w:val="32"/>
        </w:rPr>
        <w:t>服务创新发展和西安、咸阳信</w:t>
      </w:r>
      <w:r>
        <w:rPr>
          <w:szCs w:val="32"/>
        </w:rPr>
        <w:lastRenderedPageBreak/>
        <w:t>息</w:t>
      </w:r>
      <w:proofErr w:type="gramStart"/>
      <w:r>
        <w:rPr>
          <w:szCs w:val="32"/>
        </w:rPr>
        <w:t>惠民试点</w:t>
      </w:r>
      <w:proofErr w:type="gramEnd"/>
      <w:r>
        <w:rPr>
          <w:szCs w:val="32"/>
        </w:rPr>
        <w:t>城市建设。完善综合信息基础设施建设，推进三网融合，加快信息进村入户。</w:t>
      </w:r>
      <w:r>
        <w:rPr>
          <w:b/>
          <w:bCs/>
          <w:szCs w:val="32"/>
        </w:rPr>
        <w:t>三是积极推动信息技术服务应用。</w:t>
      </w:r>
      <w:r>
        <w:rPr>
          <w:szCs w:val="32"/>
        </w:rPr>
        <w:t>发展移动宽带通信业务、远程教育、医疗等信息增值服务，建设</w:t>
      </w:r>
      <w:r>
        <w:rPr>
          <w:szCs w:val="32"/>
        </w:rPr>
        <w:t>“</w:t>
      </w:r>
      <w:r>
        <w:rPr>
          <w:szCs w:val="32"/>
        </w:rPr>
        <w:t>西部云谷</w:t>
      </w:r>
      <w:r>
        <w:rPr>
          <w:szCs w:val="32"/>
        </w:rPr>
        <w:t>”</w:t>
      </w:r>
      <w:r>
        <w:rPr>
          <w:szCs w:val="32"/>
        </w:rPr>
        <w:t>。加快工业机器人、北斗卫星导航、</w:t>
      </w:r>
      <w:r>
        <w:rPr>
          <w:szCs w:val="32"/>
        </w:rPr>
        <w:t>3D</w:t>
      </w:r>
      <w:r>
        <w:rPr>
          <w:szCs w:val="32"/>
        </w:rPr>
        <w:t>打印等先进技术应用。充分运用</w:t>
      </w:r>
      <w:r>
        <w:rPr>
          <w:szCs w:val="32"/>
        </w:rPr>
        <w:t>“</w:t>
      </w:r>
      <w:r>
        <w:rPr>
          <w:szCs w:val="32"/>
        </w:rPr>
        <w:t>互联网</w:t>
      </w:r>
      <w:r>
        <w:rPr>
          <w:szCs w:val="32"/>
        </w:rPr>
        <w:t>+”</w:t>
      </w:r>
      <w:r>
        <w:rPr>
          <w:szCs w:val="32"/>
        </w:rPr>
        <w:t>，大力发展面向制造业的信息技术服务，提高重点企业信息应用方案设计、集成开发能力，实现制造与服务业的无缝对接，推动制造业的智能化、柔性化，促进定制生产等模式创新发展。支持信息服务机构面向工业行业和社会提供专业化服务，促进工业生产业务流程再造和优化。推动工业企业与软件提供商、信息服务提供商联合提升企业生产经营管理全过程的数字化水平。加快发展基于智能终端的应用开发和信息增值服务，拓展信息服务新业态。重点建设西咸</w:t>
      </w:r>
      <w:proofErr w:type="gramStart"/>
      <w:r>
        <w:rPr>
          <w:szCs w:val="32"/>
        </w:rPr>
        <w:t>新区云</w:t>
      </w:r>
      <w:proofErr w:type="gramEnd"/>
      <w:r>
        <w:rPr>
          <w:szCs w:val="32"/>
        </w:rPr>
        <w:t>谷二期、信息产业基地及大数据处理与应用中心、西咸新区统筹科技资源改革示范基地、中俄丝绸之路高科技产业园、中兴深蓝科技产业园、菜</w:t>
      </w:r>
      <w:proofErr w:type="gramStart"/>
      <w:r>
        <w:rPr>
          <w:szCs w:val="32"/>
        </w:rPr>
        <w:t>鸟中国</w:t>
      </w:r>
      <w:proofErr w:type="gramEnd"/>
      <w:r>
        <w:rPr>
          <w:szCs w:val="32"/>
        </w:rPr>
        <w:t>智能骨干网西北核心节点等项目。到</w:t>
      </w:r>
      <w:r>
        <w:rPr>
          <w:szCs w:val="32"/>
        </w:rPr>
        <w:t>2020</w:t>
      </w:r>
      <w:r>
        <w:rPr>
          <w:szCs w:val="32"/>
        </w:rPr>
        <w:t>年，全省信息服务业主营业务收入达到</w:t>
      </w:r>
      <w:r>
        <w:rPr>
          <w:szCs w:val="32"/>
        </w:rPr>
        <w:t>1000</w:t>
      </w:r>
      <w:r>
        <w:rPr>
          <w:szCs w:val="32"/>
        </w:rPr>
        <w:t>亿元，全面完成</w:t>
      </w:r>
      <w:r>
        <w:rPr>
          <w:szCs w:val="32"/>
        </w:rPr>
        <w:t>“</w:t>
      </w:r>
      <w:r>
        <w:rPr>
          <w:szCs w:val="32"/>
        </w:rPr>
        <w:t>宽带陕西</w:t>
      </w:r>
      <w:r>
        <w:rPr>
          <w:szCs w:val="32"/>
        </w:rPr>
        <w:t>”</w:t>
      </w:r>
      <w:r>
        <w:rPr>
          <w:szCs w:val="32"/>
        </w:rPr>
        <w:t>工程和三网融合，基本构筑</w:t>
      </w:r>
      <w:r>
        <w:rPr>
          <w:szCs w:val="32"/>
        </w:rPr>
        <w:t>“</w:t>
      </w:r>
      <w:r>
        <w:rPr>
          <w:szCs w:val="32"/>
        </w:rPr>
        <w:t>数字陕西</w:t>
      </w:r>
      <w:r>
        <w:rPr>
          <w:szCs w:val="32"/>
        </w:rPr>
        <w:t>”</w:t>
      </w:r>
      <w:r>
        <w:rPr>
          <w:szCs w:val="32"/>
        </w:rPr>
        <w:t>格局。</w:t>
      </w:r>
    </w:p>
    <w:p w:rsidR="00BD50F9" w:rsidRDefault="00BD50F9" w:rsidP="00BD50F9">
      <w:pPr>
        <w:adjustRightInd w:val="0"/>
        <w:snapToGrid w:val="0"/>
        <w:spacing w:line="360" w:lineRule="auto"/>
        <w:ind w:firstLineChars="800" w:firstLine="2184"/>
        <w:rPr>
          <w:rFonts w:ascii="黑体" w:eastAsia="黑体" w:hAnsi="黑体" w:hint="eastAsia"/>
          <w:szCs w:val="32"/>
        </w:rPr>
      </w:pPr>
      <w:r>
        <w:rPr>
          <w:rFonts w:ascii="黑体" w:eastAsia="黑体" w:hAnsi="黑体" w:hint="eastAsia"/>
          <w:sz w:val="28"/>
          <w:szCs w:val="28"/>
        </w:rPr>
        <w:t>专栏6  信息技术服务重点工程</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信息惠民工程。</w:t>
      </w:r>
      <w:r>
        <w:rPr>
          <w:rFonts w:ascii="宋体" w:eastAsia="宋体" w:hAnsi="宋体" w:hint="eastAsia"/>
          <w:sz w:val="21"/>
          <w:szCs w:val="21"/>
        </w:rPr>
        <w:t>建设医疗健康服务、教育资源公共服务和网络交流、公共就业信息服务、老年人关爱服务系统、公众出行统一服务等平台，重点推进社会公共服务卡（居民健康卡）、智慧教育和食品安全在线监管业务试点。</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电子政务工程。</w:t>
      </w:r>
      <w:r>
        <w:rPr>
          <w:rFonts w:ascii="宋体" w:eastAsia="宋体" w:hAnsi="宋体" w:hint="eastAsia"/>
          <w:sz w:val="21"/>
          <w:szCs w:val="21"/>
        </w:rPr>
        <w:t>建设完善人口、法人、空间地理等基础数据库，建设电子政务云平台，推进电</w:t>
      </w:r>
      <w:r>
        <w:rPr>
          <w:rFonts w:ascii="宋体" w:eastAsia="宋体" w:hAnsi="宋体" w:hint="eastAsia"/>
          <w:sz w:val="21"/>
          <w:szCs w:val="21"/>
        </w:rPr>
        <w:lastRenderedPageBreak/>
        <w:t>子政务信息资源共享，支持和鼓励政务信息资源的公益性开发利用。</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信息增值服务工程。</w:t>
      </w:r>
      <w:r>
        <w:rPr>
          <w:rFonts w:ascii="宋体" w:eastAsia="宋体" w:hAnsi="宋体" w:hint="eastAsia"/>
          <w:sz w:val="21"/>
          <w:szCs w:val="21"/>
        </w:rPr>
        <w:t>推进“三网融合”，拓展全覆盖、高质量、</w:t>
      </w:r>
      <w:proofErr w:type="gramStart"/>
      <w:r>
        <w:rPr>
          <w:rFonts w:ascii="宋体" w:eastAsia="宋体" w:hAnsi="宋体" w:hint="eastAsia"/>
          <w:sz w:val="21"/>
          <w:szCs w:val="21"/>
        </w:rPr>
        <w:t>跨网络</w:t>
      </w:r>
      <w:proofErr w:type="gramEnd"/>
      <w:r>
        <w:rPr>
          <w:rFonts w:ascii="宋体" w:eastAsia="宋体" w:hAnsi="宋体" w:hint="eastAsia"/>
          <w:sz w:val="21"/>
          <w:szCs w:val="21"/>
        </w:rPr>
        <w:t>的综合信息服务，重点发展移动宽带通信业务、数字电视、呼叫中心等信息增值服务。</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数字内容服务工程。</w:t>
      </w:r>
      <w:r>
        <w:rPr>
          <w:rFonts w:ascii="宋体" w:eastAsia="宋体" w:hAnsi="宋体" w:hint="eastAsia"/>
          <w:sz w:val="21"/>
          <w:szCs w:val="21"/>
        </w:rPr>
        <w:t>发展视频、音乐、旅游等智能终端信息服务，数字文化传播、数字出版发行等新业态，3D数字影视制作，动漫、网络游戏开发与测试等数字文化创意产业。</w:t>
      </w:r>
    </w:p>
    <w:p w:rsidR="00BD50F9" w:rsidRDefault="00BD50F9" w:rsidP="00BD50F9">
      <w:pPr>
        <w:pBdr>
          <w:top w:val="single" w:sz="4" w:space="0" w:color="auto"/>
          <w:left w:val="single" w:sz="4" w:space="0" w:color="auto"/>
          <w:bottom w:val="single" w:sz="4" w:space="0" w:color="auto"/>
          <w:right w:val="single" w:sz="4" w:space="0" w:color="auto"/>
        </w:pBd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信息技术服务外包工程。</w:t>
      </w:r>
      <w:r>
        <w:rPr>
          <w:rFonts w:ascii="宋体" w:eastAsia="宋体" w:hAnsi="宋体" w:hint="eastAsia"/>
          <w:sz w:val="21"/>
          <w:szCs w:val="21"/>
        </w:rPr>
        <w:t>依托西安高新区软件新城，拓展软件研发、设计、测试等服务领域，提升行业解决方案、高端技术等服务能力。</w:t>
      </w:r>
    </w:p>
    <w:p w:rsidR="00BD50F9" w:rsidRDefault="00BD50F9" w:rsidP="00BD50F9">
      <w:pPr>
        <w:adjustRightInd w:val="0"/>
        <w:snapToGrid w:val="0"/>
        <w:spacing w:line="360" w:lineRule="auto"/>
        <w:ind w:firstLineChars="200" w:firstLine="628"/>
        <w:rPr>
          <w:b/>
          <w:bCs/>
          <w:szCs w:val="32"/>
        </w:rPr>
      </w:pPr>
    </w:p>
    <w:p w:rsidR="00BD50F9" w:rsidRDefault="00BD50F9" w:rsidP="00BD50F9">
      <w:pPr>
        <w:numPr>
          <w:ilvl w:val="0"/>
          <w:numId w:val="1"/>
        </w:numPr>
        <w:adjustRightInd w:val="0"/>
        <w:snapToGrid w:val="0"/>
        <w:spacing w:line="560" w:lineRule="exact"/>
        <w:ind w:firstLineChars="200" w:firstLine="628"/>
        <w:rPr>
          <w:szCs w:val="32"/>
        </w:rPr>
      </w:pPr>
      <w:r>
        <w:rPr>
          <w:b/>
          <w:bCs/>
          <w:szCs w:val="32"/>
        </w:rPr>
        <w:t>会展服务。一是优化会展条件。</w:t>
      </w:r>
      <w:r>
        <w:rPr>
          <w:szCs w:val="32"/>
        </w:rPr>
        <w:t>完善西安曲江国际会展中心、西安丝绸之路国际会展中心、大西安（咸阳）文化体育功能区会展中心等会展平台服务功能，建设以西安为中心的会展经济圈。</w:t>
      </w:r>
      <w:r>
        <w:rPr>
          <w:b/>
          <w:bCs/>
          <w:szCs w:val="32"/>
        </w:rPr>
        <w:t>二是提升办展水平。</w:t>
      </w:r>
      <w:r>
        <w:rPr>
          <w:rFonts w:hint="eastAsia"/>
          <w:szCs w:val="32"/>
        </w:rPr>
        <w:t>充分</w:t>
      </w:r>
      <w:proofErr w:type="gramStart"/>
      <w:r>
        <w:rPr>
          <w:szCs w:val="32"/>
        </w:rPr>
        <w:t>发挥西洽会</w:t>
      </w:r>
      <w:proofErr w:type="gramEnd"/>
      <w:r>
        <w:rPr>
          <w:szCs w:val="32"/>
        </w:rPr>
        <w:t>暨丝绸之路国际博览会、丝绸之路国际旅游博览会、欧亚经济论坛、</w:t>
      </w:r>
      <w:proofErr w:type="gramStart"/>
      <w:r>
        <w:rPr>
          <w:szCs w:val="32"/>
        </w:rPr>
        <w:t>杨凌农高会</w:t>
      </w:r>
      <w:proofErr w:type="gramEnd"/>
      <w:r>
        <w:rPr>
          <w:szCs w:val="32"/>
        </w:rPr>
        <w:t>等重要平台作用，提升合作实效。举办形式多样的特色商品展销活动。</w:t>
      </w:r>
      <w:r>
        <w:rPr>
          <w:b/>
          <w:bCs/>
          <w:szCs w:val="32"/>
        </w:rPr>
        <w:t>三是培育会展龙头企业。</w:t>
      </w:r>
      <w:r>
        <w:rPr>
          <w:szCs w:val="32"/>
        </w:rPr>
        <w:t>支持组建大型会展企业集团，大力发展创意策划、广告宣传、代理招商、服务管理等展会活动服务配套产业，形成完善的行业服务支撑体系。重点建设西咸新区欧亚经济综合园区核心区、西安领事馆区、杨凌国际会展新城等项目。到</w:t>
      </w:r>
      <w:r>
        <w:rPr>
          <w:szCs w:val="32"/>
        </w:rPr>
        <w:t>2020</w:t>
      </w:r>
      <w:r>
        <w:rPr>
          <w:szCs w:val="32"/>
        </w:rPr>
        <w:t>年，培育和引进</w:t>
      </w:r>
      <w:r>
        <w:rPr>
          <w:szCs w:val="32"/>
        </w:rPr>
        <w:t>5-8</w:t>
      </w:r>
      <w:r>
        <w:rPr>
          <w:szCs w:val="32"/>
        </w:rPr>
        <w:t>个市场化程度高、产业带动力强、具有国内国际影响的品牌展会；会展业年均增长</w:t>
      </w:r>
      <w:r>
        <w:rPr>
          <w:szCs w:val="32"/>
        </w:rPr>
        <w:t>20%</w:t>
      </w:r>
      <w:r>
        <w:rPr>
          <w:szCs w:val="32"/>
        </w:rPr>
        <w:t>，主要业绩指标进入全国前列。</w:t>
      </w:r>
    </w:p>
    <w:p w:rsidR="00BD50F9" w:rsidRDefault="00BD50F9" w:rsidP="00BD50F9">
      <w:pPr>
        <w:spacing w:line="594" w:lineRule="exact"/>
        <w:jc w:val="center"/>
        <w:rPr>
          <w:rFonts w:ascii="黑体" w:eastAsia="黑体" w:hAnsi="黑体" w:hint="eastAsia"/>
          <w:spacing w:val="6"/>
          <w:sz w:val="28"/>
          <w:szCs w:val="28"/>
        </w:rPr>
      </w:pPr>
      <w:r>
        <w:rPr>
          <w:rFonts w:ascii="黑体" w:eastAsia="黑体" w:hAnsi="黑体" w:hint="eastAsia"/>
          <w:spacing w:val="6"/>
          <w:sz w:val="28"/>
          <w:szCs w:val="28"/>
        </w:rPr>
        <w:t>专栏7  会展服务聚集区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849"/>
      </w:tblGrid>
      <w:tr w:rsidR="00BD50F9" w:rsidTr="00797487">
        <w:trPr>
          <w:trHeight w:val="504"/>
          <w:jc w:val="center"/>
        </w:trPr>
        <w:tc>
          <w:tcPr>
            <w:tcW w:w="8849" w:type="dxa"/>
          </w:tcPr>
          <w:p w:rsidR="00BD50F9" w:rsidRDefault="00BD50F9" w:rsidP="00797487">
            <w:pPr>
              <w:spacing w:line="400" w:lineRule="exact"/>
              <w:ind w:firstLineChars="196" w:firstLine="423"/>
              <w:rPr>
                <w:rFonts w:ascii="宋体" w:eastAsia="宋体" w:hAnsi="宋体" w:hint="eastAsia"/>
                <w:spacing w:val="6"/>
                <w:sz w:val="21"/>
                <w:szCs w:val="21"/>
              </w:rPr>
            </w:pPr>
            <w:r>
              <w:rPr>
                <w:rFonts w:ascii="宋体" w:eastAsia="宋体" w:hAnsi="宋体" w:hint="eastAsia"/>
                <w:b/>
                <w:bCs/>
                <w:spacing w:val="6"/>
                <w:sz w:val="21"/>
                <w:szCs w:val="21"/>
              </w:rPr>
              <w:t>西安会展业聚集区。</w:t>
            </w:r>
            <w:r>
              <w:rPr>
                <w:rFonts w:ascii="宋体" w:eastAsia="宋体" w:hAnsi="宋体" w:hint="eastAsia"/>
                <w:spacing w:val="6"/>
                <w:sz w:val="21"/>
                <w:szCs w:val="21"/>
              </w:rPr>
              <w:t>依托西安国际展览中心、</w:t>
            </w:r>
            <w:proofErr w:type="gramStart"/>
            <w:r>
              <w:rPr>
                <w:rFonts w:ascii="宋体" w:eastAsia="宋体" w:hAnsi="宋体" w:hint="eastAsia"/>
                <w:spacing w:val="6"/>
                <w:sz w:val="21"/>
                <w:szCs w:val="21"/>
              </w:rPr>
              <w:t>浐灞</w:t>
            </w:r>
            <w:proofErr w:type="gramEnd"/>
            <w:r>
              <w:rPr>
                <w:rFonts w:ascii="宋体" w:eastAsia="宋体" w:hAnsi="宋体" w:hint="eastAsia"/>
                <w:spacing w:val="6"/>
                <w:sz w:val="21"/>
                <w:szCs w:val="21"/>
              </w:rPr>
              <w:t>国际会议中心和大唐西市等，办好欧亚经济论坛、</w:t>
            </w:r>
            <w:proofErr w:type="gramStart"/>
            <w:r>
              <w:rPr>
                <w:rFonts w:ascii="宋体" w:eastAsia="宋体" w:hAnsi="宋体" w:hint="eastAsia"/>
                <w:spacing w:val="6"/>
                <w:sz w:val="21"/>
                <w:szCs w:val="21"/>
              </w:rPr>
              <w:t>西洽会</w:t>
            </w:r>
            <w:proofErr w:type="gramEnd"/>
            <w:r>
              <w:rPr>
                <w:rFonts w:ascii="宋体" w:eastAsia="宋体" w:hAnsi="宋体" w:hint="eastAsia"/>
                <w:spacing w:val="6"/>
                <w:sz w:val="21"/>
                <w:szCs w:val="21"/>
              </w:rPr>
              <w:t>和民间博物展会，整合会展资源，改善会展设施，打造西部“会展之都”。</w:t>
            </w:r>
          </w:p>
          <w:p w:rsidR="00BD50F9" w:rsidRDefault="00BD50F9" w:rsidP="00797487">
            <w:pPr>
              <w:spacing w:line="400" w:lineRule="exact"/>
              <w:ind w:firstLineChars="196" w:firstLine="423"/>
              <w:rPr>
                <w:rFonts w:ascii="宋体" w:eastAsia="宋体" w:hAnsi="宋体" w:hint="eastAsia"/>
                <w:spacing w:val="6"/>
                <w:sz w:val="21"/>
                <w:szCs w:val="21"/>
              </w:rPr>
            </w:pPr>
            <w:r>
              <w:rPr>
                <w:rFonts w:ascii="宋体" w:eastAsia="宋体" w:hAnsi="宋体" w:hint="eastAsia"/>
                <w:b/>
                <w:bCs/>
                <w:spacing w:val="6"/>
                <w:sz w:val="21"/>
                <w:szCs w:val="21"/>
              </w:rPr>
              <w:t>杨凌农业高新技术会展聚集区。</w:t>
            </w:r>
            <w:r>
              <w:rPr>
                <w:rFonts w:ascii="宋体" w:eastAsia="宋体" w:hAnsi="宋体" w:hint="eastAsia"/>
                <w:spacing w:val="6"/>
                <w:sz w:val="21"/>
                <w:szCs w:val="21"/>
              </w:rPr>
              <w:t>依托</w:t>
            </w:r>
            <w:proofErr w:type="gramStart"/>
            <w:r>
              <w:rPr>
                <w:rFonts w:ascii="宋体" w:eastAsia="宋体" w:hAnsi="宋体" w:hint="eastAsia"/>
                <w:spacing w:val="6"/>
                <w:sz w:val="21"/>
                <w:szCs w:val="21"/>
              </w:rPr>
              <w:t>杨凌农高会</w:t>
            </w:r>
            <w:proofErr w:type="gramEnd"/>
            <w:r>
              <w:rPr>
                <w:rFonts w:ascii="宋体" w:eastAsia="宋体" w:hAnsi="宋体" w:hint="eastAsia"/>
                <w:spacing w:val="6"/>
                <w:sz w:val="21"/>
                <w:szCs w:val="21"/>
              </w:rPr>
              <w:t>，走综合性展会与专业性展会相结合的发展道路，实现专题展与农高会综合展的有机结合。</w:t>
            </w:r>
          </w:p>
          <w:p w:rsidR="00BD50F9" w:rsidRDefault="00BD50F9" w:rsidP="00797487">
            <w:pPr>
              <w:spacing w:line="400" w:lineRule="exact"/>
              <w:ind w:firstLineChars="200" w:firstLine="408"/>
              <w:rPr>
                <w:rFonts w:eastAsia="新宋体"/>
                <w:spacing w:val="6"/>
                <w:sz w:val="21"/>
                <w:szCs w:val="21"/>
              </w:rPr>
            </w:pPr>
            <w:proofErr w:type="gramStart"/>
            <w:r>
              <w:rPr>
                <w:rFonts w:ascii="宋体" w:eastAsia="宋体" w:hAnsi="宋体" w:hint="eastAsia"/>
                <w:b/>
                <w:bCs/>
                <w:sz w:val="21"/>
                <w:szCs w:val="21"/>
              </w:rPr>
              <w:lastRenderedPageBreak/>
              <w:t>渭</w:t>
            </w:r>
            <w:proofErr w:type="gramEnd"/>
            <w:r>
              <w:rPr>
                <w:rFonts w:ascii="宋体" w:eastAsia="宋体" w:hAnsi="宋体" w:hint="eastAsia"/>
                <w:b/>
                <w:bCs/>
                <w:sz w:val="21"/>
                <w:szCs w:val="21"/>
              </w:rPr>
              <w:t>南通用航空会展聚集区。</w:t>
            </w:r>
            <w:r>
              <w:rPr>
                <w:rFonts w:ascii="宋体" w:eastAsia="宋体" w:hAnsi="宋体" w:hint="eastAsia"/>
                <w:sz w:val="21"/>
                <w:szCs w:val="21"/>
              </w:rPr>
              <w:t>依托通用航空产业园，拓展国际通用航空会展平台，加大会展商品的策划、宣传和促销力度，构建渭南会展品牌。</w:t>
            </w:r>
          </w:p>
        </w:tc>
      </w:tr>
    </w:tbl>
    <w:p w:rsidR="00BD50F9" w:rsidRDefault="00BD50F9" w:rsidP="00BD50F9">
      <w:pPr>
        <w:adjustRightInd w:val="0"/>
        <w:snapToGrid w:val="0"/>
        <w:spacing w:line="360" w:lineRule="auto"/>
        <w:ind w:firstLine="645"/>
        <w:rPr>
          <w:szCs w:val="32"/>
        </w:rPr>
      </w:pPr>
    </w:p>
    <w:p w:rsidR="00BD50F9" w:rsidRDefault="00BD50F9" w:rsidP="00BD50F9">
      <w:pPr>
        <w:adjustRightInd w:val="0"/>
        <w:snapToGrid w:val="0"/>
        <w:spacing w:line="640" w:lineRule="exact"/>
        <w:ind w:firstLineChars="200" w:firstLine="628"/>
        <w:rPr>
          <w:b/>
          <w:bCs/>
          <w:szCs w:val="32"/>
        </w:rPr>
      </w:pPr>
      <w:r>
        <w:rPr>
          <w:b/>
          <w:bCs/>
          <w:szCs w:val="32"/>
        </w:rPr>
        <w:t>8</w:t>
      </w:r>
      <w:r>
        <w:rPr>
          <w:rFonts w:hint="eastAsia"/>
          <w:b/>
          <w:bCs/>
          <w:szCs w:val="32"/>
        </w:rPr>
        <w:t>．</w:t>
      </w:r>
      <w:r>
        <w:rPr>
          <w:b/>
          <w:bCs/>
          <w:szCs w:val="32"/>
        </w:rPr>
        <w:t>检验检测认证服务。一是加快发展第三方检验检测认证服务。</w:t>
      </w:r>
      <w:r>
        <w:rPr>
          <w:szCs w:val="32"/>
        </w:rPr>
        <w:t>鼓励不同所有制检验检测认证机构平等参与市场竞争，不断增强权威性和公信力。加强计量、检测技术、检测装备研发等基础能力建设，发展面向设计开发、生产制造、售后服务全过程的分析、测试、计量、检验等服务。</w:t>
      </w:r>
      <w:r>
        <w:rPr>
          <w:b/>
          <w:bCs/>
          <w:kern w:val="0"/>
          <w:szCs w:val="32"/>
        </w:rPr>
        <w:t>二是支持省内有实力的企业建立检验检测中心。</w:t>
      </w:r>
      <w:r>
        <w:rPr>
          <w:szCs w:val="32"/>
        </w:rPr>
        <w:t>围绕全省经济发展需求，积极推动新能源汽车、生物、互联网、新材料、机器人、能源、节能减排、</w:t>
      </w:r>
      <w:r>
        <w:rPr>
          <w:szCs w:val="32"/>
        </w:rPr>
        <w:t xml:space="preserve">LED </w:t>
      </w:r>
      <w:r>
        <w:rPr>
          <w:szCs w:val="32"/>
        </w:rPr>
        <w:t>等新兴产业的国家级质检中心和重点实验室建设。大力推进检验检测技术机构资源整合，优化</w:t>
      </w:r>
      <w:r>
        <w:rPr>
          <w:rFonts w:hint="eastAsia"/>
          <w:szCs w:val="32"/>
        </w:rPr>
        <w:t>资</w:t>
      </w:r>
      <w:r>
        <w:rPr>
          <w:szCs w:val="32"/>
        </w:rPr>
        <w:t>源配置，建设共享平台，创建检测机构聚集区，围绕国家重大需求与陕西产业特点，开展先进检验检测技术研究，提高检验检测能力。</w:t>
      </w:r>
      <w:r>
        <w:rPr>
          <w:b/>
          <w:bCs/>
          <w:szCs w:val="32"/>
        </w:rPr>
        <w:t>三是发展质量技术咨询诊断服务产业。</w:t>
      </w:r>
      <w:r>
        <w:rPr>
          <w:szCs w:val="32"/>
        </w:rPr>
        <w:t>以西安交通大学中国西部科技创新港为中心，培育一批质量咨询诊断、质量技术开发与先进质量技术推广服务的研究机构和企业，从产品改良、咨询评估、检测认证、标准研究、品牌运营、成果转化等各方面提供专业化、综合性服务。建设开放性、竞争性质量服务市场，大力推动检验测试、市场商品监测、质量司法鉴定仲裁和工程设备监理等工作发展。到</w:t>
      </w:r>
      <w:r>
        <w:rPr>
          <w:szCs w:val="32"/>
        </w:rPr>
        <w:t>2020</w:t>
      </w:r>
      <w:r>
        <w:rPr>
          <w:szCs w:val="32"/>
        </w:rPr>
        <w:t>年，形成完善的检验检测技术和服务共享平台，引导检验检测行业产业化，</w:t>
      </w:r>
      <w:r>
        <w:rPr>
          <w:szCs w:val="32"/>
        </w:rPr>
        <w:lastRenderedPageBreak/>
        <w:t>建立若干个在国内有影响的检验检测集团和基地。</w:t>
      </w:r>
    </w:p>
    <w:p w:rsidR="00BD50F9" w:rsidRDefault="00BD50F9" w:rsidP="00BD50F9">
      <w:pPr>
        <w:spacing w:line="594" w:lineRule="exact"/>
        <w:jc w:val="center"/>
        <w:rPr>
          <w:rFonts w:ascii="仿宋_GB2312" w:hAnsi="仿宋_GB2312" w:hint="eastAsia"/>
          <w:b/>
          <w:bCs/>
          <w:spacing w:val="6"/>
          <w:sz w:val="28"/>
          <w:szCs w:val="28"/>
        </w:rPr>
      </w:pPr>
    </w:p>
    <w:p w:rsidR="00BD50F9" w:rsidRDefault="00BD50F9" w:rsidP="00BD50F9">
      <w:pPr>
        <w:spacing w:line="594" w:lineRule="exact"/>
        <w:jc w:val="center"/>
        <w:rPr>
          <w:rFonts w:ascii="黑体" w:eastAsia="黑体" w:hAnsi="黑体" w:hint="eastAsia"/>
          <w:spacing w:val="6"/>
          <w:sz w:val="28"/>
          <w:szCs w:val="28"/>
        </w:rPr>
      </w:pPr>
      <w:r>
        <w:rPr>
          <w:rFonts w:ascii="黑体" w:eastAsia="黑体" w:hAnsi="黑体" w:hint="eastAsia"/>
          <w:spacing w:val="6"/>
          <w:sz w:val="28"/>
          <w:szCs w:val="28"/>
        </w:rPr>
        <w:t>专栏8  检验检测认证服务重点工程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BD50F9" w:rsidTr="00797487">
        <w:tc>
          <w:tcPr>
            <w:tcW w:w="9060" w:type="dxa"/>
            <w:tcBorders>
              <w:top w:val="single" w:sz="4" w:space="0" w:color="auto"/>
              <w:left w:val="single" w:sz="4" w:space="0" w:color="auto"/>
              <w:bottom w:val="single" w:sz="4" w:space="0" w:color="auto"/>
              <w:right w:val="single" w:sz="4" w:space="0" w:color="auto"/>
            </w:tcBorders>
          </w:tcPr>
          <w:p w:rsidR="00BD50F9" w:rsidRDefault="00BD50F9" w:rsidP="00797487">
            <w:pPr>
              <w:adjustRightInd w:val="0"/>
              <w:snapToGrid w:val="0"/>
              <w:spacing w:line="360" w:lineRule="auto"/>
              <w:ind w:firstLineChars="200" w:firstLine="408"/>
              <w:rPr>
                <w:b/>
                <w:bCs/>
                <w:sz w:val="21"/>
                <w:szCs w:val="21"/>
              </w:rPr>
            </w:pPr>
          </w:p>
          <w:p w:rsidR="00BD50F9" w:rsidRDefault="00BD50F9" w:rsidP="00797487">
            <w:pPr>
              <w:adjustRightInd w:val="0"/>
              <w:snapToGrid w:val="0"/>
              <w:spacing w:line="360" w:lineRule="auto"/>
              <w:ind w:firstLineChars="200" w:firstLine="408"/>
              <w:rPr>
                <w:rFonts w:ascii="宋体" w:eastAsia="宋体" w:hAnsi="宋体" w:hint="eastAsia"/>
                <w:sz w:val="21"/>
                <w:szCs w:val="21"/>
              </w:rPr>
            </w:pPr>
            <w:r>
              <w:rPr>
                <w:rFonts w:ascii="宋体" w:eastAsia="宋体" w:hAnsi="宋体" w:hint="eastAsia"/>
                <w:b/>
                <w:bCs/>
                <w:sz w:val="21"/>
                <w:szCs w:val="21"/>
              </w:rPr>
              <w:t>检验检测基地和聚集区建设工程。</w:t>
            </w:r>
            <w:r>
              <w:rPr>
                <w:rFonts w:ascii="宋体" w:eastAsia="宋体" w:hAnsi="宋体" w:hint="eastAsia"/>
                <w:sz w:val="21"/>
                <w:szCs w:val="21"/>
              </w:rPr>
              <w:t>建设以新能源汽车、生物、互联网、新材料、工业机器人、能源、LED 等国家级质检中心和重点实验室为主要内容的检测基地，并以检验检测基地为中心，整合各类检测资源，形成产业聚集区。</w:t>
            </w:r>
          </w:p>
          <w:p w:rsidR="00BD50F9" w:rsidRDefault="00BD50F9" w:rsidP="00797487">
            <w:pPr>
              <w:adjustRightInd w:val="0"/>
              <w:snapToGrid w:val="0"/>
              <w:spacing w:line="360" w:lineRule="auto"/>
              <w:ind w:firstLineChars="100" w:firstLine="204"/>
              <w:rPr>
                <w:sz w:val="21"/>
                <w:szCs w:val="21"/>
              </w:rPr>
            </w:pPr>
            <w:r>
              <w:rPr>
                <w:rFonts w:ascii="宋体" w:eastAsia="宋体" w:hAnsi="宋体" w:hint="eastAsia"/>
                <w:b/>
                <w:bCs/>
                <w:sz w:val="21"/>
                <w:szCs w:val="21"/>
              </w:rPr>
              <w:t xml:space="preserve"> 认证示范区建设工程。</w:t>
            </w:r>
            <w:r>
              <w:rPr>
                <w:rFonts w:ascii="宋体" w:eastAsia="宋体" w:hAnsi="宋体" w:hint="eastAsia"/>
                <w:sz w:val="21"/>
                <w:szCs w:val="21"/>
              </w:rPr>
              <w:t>加大对洋县等有机认证示范区扶持和品牌宣传力度，深化产业发展链条，加快推进新的</w:t>
            </w:r>
            <w:proofErr w:type="gramStart"/>
            <w:r>
              <w:rPr>
                <w:rFonts w:ascii="宋体" w:eastAsia="宋体" w:hAnsi="宋体" w:hint="eastAsia"/>
                <w:sz w:val="21"/>
                <w:szCs w:val="21"/>
              </w:rPr>
              <w:t>有机产业</w:t>
            </w:r>
            <w:proofErr w:type="gramEnd"/>
            <w:r>
              <w:rPr>
                <w:rFonts w:ascii="宋体" w:eastAsia="宋体" w:hAnsi="宋体" w:hint="eastAsia"/>
                <w:sz w:val="21"/>
                <w:szCs w:val="21"/>
              </w:rPr>
              <w:t>发展模式；大力培育新的有机认证示范区品牌，助推陕北有机认证示范区建设， 形成全省</w:t>
            </w:r>
            <w:proofErr w:type="gramStart"/>
            <w:r>
              <w:rPr>
                <w:rFonts w:ascii="宋体" w:eastAsia="宋体" w:hAnsi="宋体" w:hint="eastAsia"/>
                <w:sz w:val="21"/>
                <w:szCs w:val="21"/>
              </w:rPr>
              <w:t>有机产业</w:t>
            </w:r>
            <w:proofErr w:type="gramEnd"/>
            <w:r>
              <w:rPr>
                <w:rFonts w:ascii="宋体" w:eastAsia="宋体" w:hAnsi="宋体" w:hint="eastAsia"/>
                <w:sz w:val="21"/>
                <w:szCs w:val="21"/>
              </w:rPr>
              <w:t>发展新格局。推动“一带一路”国家认证互认、促进区域经济可持续发展。</w:t>
            </w:r>
          </w:p>
        </w:tc>
      </w:tr>
    </w:tbl>
    <w:p w:rsidR="00BD50F9" w:rsidRDefault="00BD50F9" w:rsidP="00BD50F9">
      <w:pPr>
        <w:adjustRightInd w:val="0"/>
        <w:spacing w:line="600" w:lineRule="exact"/>
        <w:ind w:right="-23" w:firstLineChars="200" w:firstLine="628"/>
        <w:rPr>
          <w:szCs w:val="32"/>
        </w:rPr>
      </w:pPr>
      <w:r>
        <w:rPr>
          <w:b/>
          <w:bCs/>
          <w:szCs w:val="32"/>
        </w:rPr>
        <w:t>9</w:t>
      </w:r>
      <w:r>
        <w:rPr>
          <w:rFonts w:hint="eastAsia"/>
          <w:b/>
          <w:bCs/>
          <w:szCs w:val="32"/>
        </w:rPr>
        <w:t>．</w:t>
      </w:r>
      <w:r>
        <w:rPr>
          <w:b/>
          <w:bCs/>
          <w:szCs w:val="32"/>
        </w:rPr>
        <w:t>售后服务。一是完善产品</w:t>
      </w:r>
      <w:r>
        <w:rPr>
          <w:b/>
          <w:bCs/>
          <w:szCs w:val="32"/>
        </w:rPr>
        <w:t>“</w:t>
      </w:r>
      <w:r>
        <w:rPr>
          <w:b/>
          <w:bCs/>
          <w:szCs w:val="32"/>
        </w:rPr>
        <w:t>三包</w:t>
      </w:r>
      <w:r>
        <w:rPr>
          <w:b/>
          <w:bCs/>
          <w:szCs w:val="32"/>
        </w:rPr>
        <w:t>”</w:t>
      </w:r>
      <w:r>
        <w:rPr>
          <w:b/>
          <w:bCs/>
          <w:szCs w:val="32"/>
        </w:rPr>
        <w:t>制度。</w:t>
      </w:r>
      <w:r>
        <w:rPr>
          <w:szCs w:val="32"/>
        </w:rPr>
        <w:t>对于列入</w:t>
      </w:r>
      <w:r>
        <w:rPr>
          <w:szCs w:val="32"/>
        </w:rPr>
        <w:t>“</w:t>
      </w:r>
      <w:r>
        <w:rPr>
          <w:szCs w:val="32"/>
        </w:rPr>
        <w:t>三包</w:t>
      </w:r>
      <w:r>
        <w:rPr>
          <w:szCs w:val="32"/>
        </w:rPr>
        <w:t>”</w:t>
      </w:r>
      <w:r>
        <w:rPr>
          <w:szCs w:val="32"/>
        </w:rPr>
        <w:t>范围的产品</w:t>
      </w:r>
      <w:r>
        <w:rPr>
          <w:szCs w:val="32"/>
        </w:rPr>
        <w:t>,</w:t>
      </w:r>
      <w:r>
        <w:rPr>
          <w:szCs w:val="32"/>
        </w:rPr>
        <w:t>鼓励企业制定严于国家</w:t>
      </w:r>
      <w:r>
        <w:rPr>
          <w:szCs w:val="32"/>
        </w:rPr>
        <w:t>“</w:t>
      </w:r>
      <w:r>
        <w:rPr>
          <w:szCs w:val="32"/>
        </w:rPr>
        <w:t>三包</w:t>
      </w:r>
      <w:r>
        <w:rPr>
          <w:szCs w:val="32"/>
        </w:rPr>
        <w:t>”</w:t>
      </w:r>
      <w:r>
        <w:rPr>
          <w:szCs w:val="32"/>
        </w:rPr>
        <w:t>规定的实施细则</w:t>
      </w:r>
      <w:r>
        <w:rPr>
          <w:szCs w:val="32"/>
        </w:rPr>
        <w:t>,</w:t>
      </w:r>
      <w:r>
        <w:rPr>
          <w:szCs w:val="32"/>
        </w:rPr>
        <w:t>严格履行三包</w:t>
      </w:r>
      <w:proofErr w:type="gramStart"/>
      <w:r>
        <w:rPr>
          <w:szCs w:val="32"/>
        </w:rPr>
        <w:t>”</w:t>
      </w:r>
      <w:proofErr w:type="gramEnd"/>
      <w:r>
        <w:rPr>
          <w:szCs w:val="32"/>
        </w:rPr>
        <w:t>售后服务责任</w:t>
      </w:r>
      <w:r>
        <w:rPr>
          <w:szCs w:val="32"/>
        </w:rPr>
        <w:t>;</w:t>
      </w:r>
      <w:r>
        <w:rPr>
          <w:szCs w:val="32"/>
        </w:rPr>
        <w:t>对于未列入</w:t>
      </w:r>
      <w:r>
        <w:rPr>
          <w:szCs w:val="32"/>
        </w:rPr>
        <w:t>“</w:t>
      </w:r>
      <w:r>
        <w:rPr>
          <w:szCs w:val="32"/>
        </w:rPr>
        <w:t>三包</w:t>
      </w:r>
      <w:r>
        <w:rPr>
          <w:szCs w:val="32"/>
        </w:rPr>
        <w:t>”</w:t>
      </w:r>
      <w:r>
        <w:rPr>
          <w:szCs w:val="32"/>
        </w:rPr>
        <w:t>范围的产品</w:t>
      </w:r>
      <w:r>
        <w:rPr>
          <w:szCs w:val="32"/>
        </w:rPr>
        <w:t>,</w:t>
      </w:r>
      <w:r>
        <w:rPr>
          <w:rFonts w:hint="eastAsia"/>
          <w:szCs w:val="32"/>
        </w:rPr>
        <w:t>支</w:t>
      </w:r>
      <w:r>
        <w:rPr>
          <w:szCs w:val="32"/>
        </w:rPr>
        <w:t>持企业参照国家相关</w:t>
      </w:r>
      <w:r>
        <w:rPr>
          <w:szCs w:val="32"/>
        </w:rPr>
        <w:t>“</w:t>
      </w:r>
      <w:r>
        <w:rPr>
          <w:szCs w:val="32"/>
        </w:rPr>
        <w:t>三包</w:t>
      </w:r>
      <w:r>
        <w:rPr>
          <w:szCs w:val="32"/>
        </w:rPr>
        <w:t>”</w:t>
      </w:r>
      <w:r>
        <w:rPr>
          <w:szCs w:val="32"/>
        </w:rPr>
        <w:t>规定</w:t>
      </w:r>
      <w:r>
        <w:rPr>
          <w:szCs w:val="32"/>
        </w:rPr>
        <w:t>,</w:t>
      </w:r>
      <w:r>
        <w:rPr>
          <w:szCs w:val="32"/>
        </w:rPr>
        <w:t>制定相应售后服务规定并依法履行售后服务责任。</w:t>
      </w:r>
      <w:r>
        <w:rPr>
          <w:b/>
          <w:bCs/>
          <w:szCs w:val="32"/>
        </w:rPr>
        <w:t>二是促进售后服务模式创新。</w:t>
      </w:r>
      <w:r>
        <w:rPr>
          <w:szCs w:val="32"/>
        </w:rPr>
        <w:t>推动发展产品配送、安装调试、以旧换新等售后服务，积极运用互联网、物联网、大数据等信息技术，发展远程检测诊断、运营维护、技术支持等售后服务新业态。大力发展专业维护维修服务，加快技术研发与应用，促进维护维修服务业务和服务模式创新，鼓励开展设备监理、维护、修理和运行等全生命周期服务。</w:t>
      </w:r>
      <w:r>
        <w:rPr>
          <w:b/>
          <w:bCs/>
          <w:szCs w:val="32"/>
        </w:rPr>
        <w:t>三是发展社会化售后服务。</w:t>
      </w:r>
      <w:r>
        <w:rPr>
          <w:szCs w:val="32"/>
        </w:rPr>
        <w:t>鼓励具备条件的工业企业分离售后服务</w:t>
      </w:r>
      <w:r>
        <w:rPr>
          <w:szCs w:val="32"/>
        </w:rPr>
        <w:t>,</w:t>
      </w:r>
      <w:r>
        <w:rPr>
          <w:szCs w:val="32"/>
        </w:rPr>
        <w:t>成立专业化的售后服务公司</w:t>
      </w:r>
      <w:r>
        <w:rPr>
          <w:szCs w:val="32"/>
        </w:rPr>
        <w:t>,</w:t>
      </w:r>
      <w:r>
        <w:rPr>
          <w:szCs w:val="32"/>
        </w:rPr>
        <w:t>建设综合性的产品备件、配件配送中心。鼓励中小型企业开展售后服务外包。鼓励工业企业及时公布与售后服务密切相关的产品技术资料，加强对售后服务维修人员专业培训。鼓励维修企</w:t>
      </w:r>
      <w:r>
        <w:rPr>
          <w:szCs w:val="32"/>
        </w:rPr>
        <w:lastRenderedPageBreak/>
        <w:t>业标准化、规范化、品牌化发展。到</w:t>
      </w:r>
      <w:r>
        <w:rPr>
          <w:szCs w:val="32"/>
        </w:rPr>
        <w:t>2020</w:t>
      </w:r>
      <w:r>
        <w:rPr>
          <w:szCs w:val="32"/>
        </w:rPr>
        <w:t>年，达到售后服务网络健全，售后服务质量得到提升，服务体系更加完善。</w:t>
      </w:r>
    </w:p>
    <w:p w:rsidR="00BD50F9" w:rsidRDefault="00BD50F9" w:rsidP="00BD50F9">
      <w:pPr>
        <w:adjustRightInd w:val="0"/>
        <w:snapToGrid w:val="0"/>
        <w:spacing w:line="600" w:lineRule="exact"/>
        <w:ind w:firstLineChars="147" w:firstLine="480"/>
        <w:rPr>
          <w:rFonts w:eastAsia="楷体_GB2312"/>
          <w:b/>
          <w:bCs/>
          <w:spacing w:val="6"/>
          <w:szCs w:val="32"/>
        </w:rPr>
      </w:pPr>
      <w:r>
        <w:rPr>
          <w:rFonts w:eastAsia="楷体_GB2312"/>
          <w:b/>
          <w:bCs/>
          <w:spacing w:val="6"/>
          <w:szCs w:val="32"/>
        </w:rPr>
        <w:t>（二）优化提升生活性服务业，满足城乡居民消费需求。</w:t>
      </w:r>
    </w:p>
    <w:p w:rsidR="00BD50F9" w:rsidRDefault="00BD50F9" w:rsidP="00BD50F9">
      <w:pPr>
        <w:shd w:val="clear" w:color="FFFFFF" w:fill="auto"/>
        <w:autoSpaceDN w:val="0"/>
        <w:adjustRightInd w:val="0"/>
        <w:snapToGrid w:val="0"/>
        <w:spacing w:line="360" w:lineRule="auto"/>
        <w:ind w:firstLineChars="200" w:firstLine="626"/>
        <w:rPr>
          <w:rFonts w:eastAsia="楷体_GB2312"/>
          <w:kern w:val="0"/>
          <w:szCs w:val="32"/>
        </w:rPr>
      </w:pPr>
      <w:r>
        <w:rPr>
          <w:kern w:val="0"/>
          <w:szCs w:val="32"/>
        </w:rPr>
        <w:t>1</w:t>
      </w:r>
      <w:r>
        <w:rPr>
          <w:rFonts w:hint="eastAsia"/>
          <w:kern w:val="0"/>
          <w:szCs w:val="32"/>
        </w:rPr>
        <w:t>．</w:t>
      </w:r>
      <w:r>
        <w:rPr>
          <w:b/>
          <w:bCs/>
          <w:kern w:val="0"/>
          <w:szCs w:val="32"/>
        </w:rPr>
        <w:t>旅游服务。</w:t>
      </w:r>
      <w:r>
        <w:rPr>
          <w:szCs w:val="32"/>
          <w:shd w:val="clear" w:color="auto" w:fill="FFFFFF"/>
        </w:rPr>
        <w:t>以游客需求为导向，丰富旅游产品，改善市场环境，推动旅游服务向观光、休闲、度假并重转变，提升旅游文化内涵和附加值。</w:t>
      </w:r>
      <w:r>
        <w:rPr>
          <w:b/>
          <w:bCs/>
          <w:kern w:val="0"/>
          <w:szCs w:val="32"/>
        </w:rPr>
        <w:t>一是打造丝绸之路起点风情体验旅游走廊。</w:t>
      </w:r>
      <w:r>
        <w:rPr>
          <w:kern w:val="0"/>
          <w:szCs w:val="32"/>
        </w:rPr>
        <w:t>重点展示丝绸之路起始点形象，营造东西方文化交流中心的历史地位，打造丝绸之路文化旅游精品线路和景区，建设丝绸之路游览服务基地、丝绸之路博物馆等项目。开通陆、空一体的丝绸之路国际旅游线路，大力拓展入境旅游市场。</w:t>
      </w:r>
      <w:r>
        <w:rPr>
          <w:b/>
          <w:bCs/>
          <w:kern w:val="0"/>
          <w:szCs w:val="32"/>
        </w:rPr>
        <w:t>二是着力建设一批国内一流特色旅游目的地。</w:t>
      </w:r>
      <w:r>
        <w:rPr>
          <w:kern w:val="0"/>
          <w:szCs w:val="32"/>
        </w:rPr>
        <w:t>高水平建设秦始皇陵、法门寺、华山、太白山、</w:t>
      </w:r>
      <w:proofErr w:type="gramStart"/>
      <w:r>
        <w:rPr>
          <w:kern w:val="0"/>
          <w:szCs w:val="32"/>
        </w:rPr>
        <w:t>瀛</w:t>
      </w:r>
      <w:proofErr w:type="gramEnd"/>
      <w:r>
        <w:rPr>
          <w:kern w:val="0"/>
          <w:szCs w:val="32"/>
        </w:rPr>
        <w:t>湖等景区。依托秦岭、黄河等自然山水资源，高起点打造大秦岭生态旅游度假圈，</w:t>
      </w:r>
      <w:r>
        <w:rPr>
          <w:szCs w:val="32"/>
        </w:rPr>
        <w:t>培育黄河、渭河、汉江风情旅游带</w:t>
      </w:r>
      <w:r>
        <w:rPr>
          <w:kern w:val="0"/>
          <w:szCs w:val="32"/>
        </w:rPr>
        <w:t>，发展森林公园、湿地公园、沙漠公园等特色旅游。深入挖掘周秦汉唐等历史文化资源，建设华夏历史文化基地，建设秦楚古道、褒斜古道等一批旅游线路。发挥革命文化资源优势，大力发展红色旅游，把延安建成</w:t>
      </w:r>
      <w:r>
        <w:rPr>
          <w:kern w:val="0"/>
          <w:szCs w:val="32"/>
        </w:rPr>
        <w:t>“</w:t>
      </w:r>
      <w:r>
        <w:rPr>
          <w:kern w:val="0"/>
          <w:szCs w:val="32"/>
        </w:rPr>
        <w:t>国际红都</w:t>
      </w:r>
      <w:r>
        <w:rPr>
          <w:kern w:val="0"/>
          <w:szCs w:val="32"/>
        </w:rPr>
        <w:t>”</w:t>
      </w:r>
      <w:r>
        <w:rPr>
          <w:kern w:val="0"/>
          <w:szCs w:val="32"/>
        </w:rPr>
        <w:t>和中国革命博物馆城。</w:t>
      </w:r>
      <w:proofErr w:type="gramStart"/>
      <w:r>
        <w:rPr>
          <w:kern w:val="0"/>
          <w:szCs w:val="32"/>
        </w:rPr>
        <w:t>支持陕旅集团</w:t>
      </w:r>
      <w:proofErr w:type="gramEnd"/>
      <w:r>
        <w:rPr>
          <w:kern w:val="0"/>
          <w:szCs w:val="32"/>
        </w:rPr>
        <w:t>在丝路沿线国家推广复制</w:t>
      </w:r>
      <w:r>
        <w:rPr>
          <w:kern w:val="0"/>
          <w:szCs w:val="32"/>
        </w:rPr>
        <w:t>“</w:t>
      </w:r>
      <w:r>
        <w:rPr>
          <w:kern w:val="0"/>
          <w:szCs w:val="32"/>
        </w:rPr>
        <w:t>长恨歌</w:t>
      </w:r>
      <w:r>
        <w:rPr>
          <w:kern w:val="0"/>
          <w:szCs w:val="32"/>
        </w:rPr>
        <w:t>”</w:t>
      </w:r>
      <w:r>
        <w:rPr>
          <w:kern w:val="0"/>
          <w:szCs w:val="32"/>
        </w:rPr>
        <w:t>演艺模式，加快推动境外实景演出项目建设。</w:t>
      </w:r>
      <w:r>
        <w:rPr>
          <w:szCs w:val="32"/>
          <w:shd w:val="clear" w:color="auto" w:fill="FFFFFF"/>
        </w:rPr>
        <w:t>突出乡村特色，充分发挥农业的多功能性，开发一批形式多样、特色鲜明的乡村旅游产品。</w:t>
      </w:r>
      <w:r>
        <w:rPr>
          <w:szCs w:val="32"/>
          <w:shd w:val="clear" w:color="auto" w:fill="FFFFFF"/>
        </w:rPr>
        <w:t>4A</w:t>
      </w:r>
      <w:r>
        <w:rPr>
          <w:szCs w:val="32"/>
          <w:shd w:val="clear" w:color="auto" w:fill="FFFFFF"/>
        </w:rPr>
        <w:t>级以上景区和大型山岳型景区逐步建成数字化景区。</w:t>
      </w:r>
      <w:r>
        <w:rPr>
          <w:kern w:val="0"/>
          <w:szCs w:val="32"/>
        </w:rPr>
        <w:t>依托乡村、古镇特色鲜明</w:t>
      </w:r>
      <w:r>
        <w:rPr>
          <w:kern w:val="0"/>
          <w:szCs w:val="32"/>
        </w:rPr>
        <w:lastRenderedPageBreak/>
        <w:t>的民俗文化资源，打造生态休闲、农业观光、养生度假、文化体验等多种类型的文化旅游名镇和乡村旅游度假区。</w:t>
      </w:r>
      <w:r>
        <w:rPr>
          <w:b/>
          <w:bCs/>
          <w:kern w:val="0"/>
          <w:szCs w:val="32"/>
        </w:rPr>
        <w:t>三是扩大旅游品牌推介。</w:t>
      </w:r>
      <w:r>
        <w:rPr>
          <w:kern w:val="0"/>
          <w:szCs w:val="32"/>
        </w:rPr>
        <w:t>继续强化</w:t>
      </w:r>
      <w:r>
        <w:rPr>
          <w:kern w:val="0"/>
          <w:szCs w:val="32"/>
        </w:rPr>
        <w:t>“</w:t>
      </w:r>
      <w:r>
        <w:rPr>
          <w:kern w:val="0"/>
          <w:szCs w:val="32"/>
        </w:rPr>
        <w:t>山水人文</w:t>
      </w:r>
      <w:r>
        <w:rPr>
          <w:rFonts w:eastAsia="仿宋" w:hint="eastAsia"/>
          <w:kern w:val="0"/>
          <w:szCs w:val="32"/>
        </w:rPr>
        <w:t>·</w:t>
      </w:r>
      <w:r>
        <w:rPr>
          <w:kern w:val="0"/>
          <w:szCs w:val="32"/>
        </w:rPr>
        <w:t>大美陕西</w:t>
      </w:r>
      <w:r>
        <w:rPr>
          <w:kern w:val="0"/>
          <w:szCs w:val="32"/>
        </w:rPr>
        <w:t>”</w:t>
      </w:r>
      <w:r>
        <w:rPr>
          <w:kern w:val="0"/>
          <w:szCs w:val="32"/>
        </w:rPr>
        <w:t>整体品牌形象，坚持</w:t>
      </w:r>
      <w:r>
        <w:rPr>
          <w:kern w:val="0"/>
          <w:szCs w:val="32"/>
        </w:rPr>
        <w:t>“</w:t>
      </w:r>
      <w:r>
        <w:rPr>
          <w:kern w:val="0"/>
          <w:szCs w:val="32"/>
        </w:rPr>
        <w:t>丝绸之路起点</w:t>
      </w:r>
      <w:r>
        <w:rPr>
          <w:kern w:val="0"/>
          <w:szCs w:val="32"/>
        </w:rPr>
        <w:t>”</w:t>
      </w:r>
      <w:r>
        <w:rPr>
          <w:kern w:val="0"/>
          <w:szCs w:val="32"/>
        </w:rPr>
        <w:t>、</w:t>
      </w:r>
      <w:r>
        <w:rPr>
          <w:kern w:val="0"/>
          <w:szCs w:val="32"/>
        </w:rPr>
        <w:t>“</w:t>
      </w:r>
      <w:r>
        <w:rPr>
          <w:kern w:val="0"/>
          <w:szCs w:val="32"/>
        </w:rPr>
        <w:t>红色旅游</w:t>
      </w:r>
      <w:r>
        <w:rPr>
          <w:kern w:val="0"/>
          <w:szCs w:val="32"/>
        </w:rPr>
        <w:t>”</w:t>
      </w:r>
      <w:r>
        <w:rPr>
          <w:kern w:val="0"/>
          <w:szCs w:val="32"/>
        </w:rPr>
        <w:t>、</w:t>
      </w:r>
      <w:r>
        <w:rPr>
          <w:kern w:val="0"/>
          <w:szCs w:val="32"/>
        </w:rPr>
        <w:t>“</w:t>
      </w:r>
      <w:r>
        <w:rPr>
          <w:kern w:val="0"/>
          <w:szCs w:val="32"/>
        </w:rPr>
        <w:t>秦岭国家公园</w:t>
      </w:r>
      <w:r>
        <w:rPr>
          <w:kern w:val="0"/>
          <w:szCs w:val="32"/>
        </w:rPr>
        <w:t>”</w:t>
      </w:r>
      <w:r>
        <w:rPr>
          <w:kern w:val="0"/>
          <w:szCs w:val="32"/>
        </w:rPr>
        <w:t>、</w:t>
      </w:r>
      <w:r>
        <w:rPr>
          <w:kern w:val="0"/>
          <w:szCs w:val="32"/>
        </w:rPr>
        <w:t>“</w:t>
      </w:r>
      <w:r>
        <w:rPr>
          <w:kern w:val="0"/>
          <w:szCs w:val="32"/>
        </w:rPr>
        <w:t>秦岭与黄河对话</w:t>
      </w:r>
      <w:r>
        <w:rPr>
          <w:kern w:val="0"/>
          <w:szCs w:val="32"/>
        </w:rPr>
        <w:t>”</w:t>
      </w:r>
      <w:r>
        <w:rPr>
          <w:kern w:val="0"/>
          <w:szCs w:val="32"/>
        </w:rPr>
        <w:t>等品牌营销，高起点宣传、多层次推广，切实提升宣传推介成效。加强旅游纪念品在体现民俗、历史、区位等文化内涵方面的创意设计，推动旅游商品品牌建设，促进旅游消费。</w:t>
      </w:r>
      <w:proofErr w:type="gramStart"/>
      <w:r>
        <w:rPr>
          <w:kern w:val="0"/>
          <w:szCs w:val="32"/>
        </w:rPr>
        <w:t>开发线</w:t>
      </w:r>
      <w:proofErr w:type="gramEnd"/>
      <w:r>
        <w:rPr>
          <w:kern w:val="0"/>
          <w:szCs w:val="32"/>
        </w:rPr>
        <w:t>上线下有机结合的旅游服务产品，推动旅游定制服务，满足个性化需求。</w:t>
      </w:r>
      <w:r>
        <w:rPr>
          <w:b/>
          <w:bCs/>
          <w:kern w:val="0"/>
          <w:szCs w:val="32"/>
        </w:rPr>
        <w:t>四是完善旅游产业发展体系。</w:t>
      </w:r>
      <w:r>
        <w:rPr>
          <w:kern w:val="0"/>
          <w:szCs w:val="32"/>
        </w:rPr>
        <w:t>加快</w:t>
      </w:r>
      <w:r>
        <w:rPr>
          <w:kern w:val="0"/>
          <w:szCs w:val="32"/>
        </w:rPr>
        <w:t>“</w:t>
      </w:r>
      <w:r>
        <w:rPr>
          <w:kern w:val="0"/>
          <w:szCs w:val="32"/>
        </w:rPr>
        <w:t>互联网</w:t>
      </w:r>
      <w:r>
        <w:rPr>
          <w:kern w:val="0"/>
          <w:szCs w:val="32"/>
        </w:rPr>
        <w:t>+</w:t>
      </w:r>
      <w:r>
        <w:rPr>
          <w:kern w:val="0"/>
          <w:szCs w:val="32"/>
        </w:rPr>
        <w:t>旅游</w:t>
      </w:r>
      <w:r>
        <w:rPr>
          <w:kern w:val="0"/>
          <w:szCs w:val="32"/>
        </w:rPr>
        <w:t>”</w:t>
      </w:r>
      <w:r>
        <w:rPr>
          <w:kern w:val="0"/>
          <w:szCs w:val="32"/>
        </w:rPr>
        <w:t>平台建设，推动旅游在线、网络营销、网上预订、网上发布等信息服务。建立公开透明的旅游市场准入标准和运行规则。</w:t>
      </w:r>
      <w:r>
        <w:rPr>
          <w:szCs w:val="32"/>
          <w:shd w:val="clear" w:color="auto" w:fill="FFFFFF"/>
        </w:rPr>
        <w:t>引导健康的旅游消费方式，积极发展休闲度假旅游、</w:t>
      </w:r>
      <w:proofErr w:type="gramStart"/>
      <w:r>
        <w:rPr>
          <w:szCs w:val="32"/>
          <w:shd w:val="clear" w:color="auto" w:fill="FFFFFF"/>
        </w:rPr>
        <w:t>研</w:t>
      </w:r>
      <w:proofErr w:type="gramEnd"/>
      <w:r>
        <w:rPr>
          <w:szCs w:val="32"/>
          <w:shd w:val="clear" w:color="auto" w:fill="FFFFFF"/>
        </w:rPr>
        <w:t>学旅行、工业旅游，推动体育运动、竞赛表演、健身休闲与旅游活动融合发展。丰富老年旅游服务供给，积极开发多层次、多样化的老年人休闲养生度假产品。</w:t>
      </w:r>
      <w:r>
        <w:rPr>
          <w:kern w:val="0"/>
          <w:szCs w:val="32"/>
        </w:rPr>
        <w:t>适应房车、自驾车等新兴旅游业态发展需要，合理规划配套设施建设和基地布局。抓好西安万达文化旅游城等项目建设，</w:t>
      </w:r>
      <w:r>
        <w:rPr>
          <w:szCs w:val="32"/>
        </w:rPr>
        <w:t>推进</w:t>
      </w:r>
      <w:r>
        <w:rPr>
          <w:szCs w:val="32"/>
        </w:rPr>
        <w:t>31</w:t>
      </w:r>
      <w:r>
        <w:rPr>
          <w:szCs w:val="32"/>
        </w:rPr>
        <w:t>个省级文化旅游名镇和</w:t>
      </w:r>
      <w:r>
        <w:rPr>
          <w:szCs w:val="32"/>
        </w:rPr>
        <w:t>450</w:t>
      </w:r>
      <w:r>
        <w:rPr>
          <w:szCs w:val="32"/>
        </w:rPr>
        <w:t>个重点乡村旅游富民工程，建设</w:t>
      </w:r>
      <w:r>
        <w:rPr>
          <w:szCs w:val="32"/>
        </w:rPr>
        <w:t>20</w:t>
      </w:r>
      <w:r>
        <w:rPr>
          <w:szCs w:val="32"/>
        </w:rPr>
        <w:t>个具有代表性的旅游商业美食街。</w:t>
      </w:r>
      <w:r>
        <w:rPr>
          <w:kern w:val="0"/>
          <w:szCs w:val="32"/>
        </w:rPr>
        <w:t>到</w:t>
      </w:r>
      <w:r>
        <w:rPr>
          <w:kern w:val="0"/>
          <w:szCs w:val="32"/>
        </w:rPr>
        <w:t>2020</w:t>
      </w:r>
      <w:r>
        <w:rPr>
          <w:kern w:val="0"/>
          <w:szCs w:val="32"/>
        </w:rPr>
        <w:t>年，力争创建</w:t>
      </w:r>
      <w:r>
        <w:rPr>
          <w:kern w:val="0"/>
          <w:szCs w:val="32"/>
        </w:rPr>
        <w:t>10</w:t>
      </w:r>
      <w:r>
        <w:rPr>
          <w:kern w:val="0"/>
          <w:szCs w:val="32"/>
        </w:rPr>
        <w:t>个以上国家</w:t>
      </w:r>
      <w:r>
        <w:rPr>
          <w:kern w:val="0"/>
          <w:szCs w:val="32"/>
        </w:rPr>
        <w:t>5A</w:t>
      </w:r>
      <w:r>
        <w:rPr>
          <w:kern w:val="0"/>
          <w:szCs w:val="32"/>
        </w:rPr>
        <w:t>级景区，全省接待国内外旅游者</w:t>
      </w:r>
      <w:r>
        <w:rPr>
          <w:kern w:val="0"/>
          <w:szCs w:val="32"/>
        </w:rPr>
        <w:t>7.75</w:t>
      </w:r>
      <w:r>
        <w:rPr>
          <w:kern w:val="0"/>
          <w:szCs w:val="32"/>
        </w:rPr>
        <w:t>亿人次</w:t>
      </w:r>
      <w:r>
        <w:rPr>
          <w:kern w:val="0"/>
          <w:szCs w:val="32"/>
        </w:rPr>
        <w:t>,</w:t>
      </w:r>
      <w:r>
        <w:rPr>
          <w:szCs w:val="32"/>
        </w:rPr>
        <w:t>旅游业增加值占</w:t>
      </w:r>
      <w:r>
        <w:rPr>
          <w:szCs w:val="32"/>
        </w:rPr>
        <w:t>GDP</w:t>
      </w:r>
      <w:r>
        <w:rPr>
          <w:szCs w:val="32"/>
        </w:rPr>
        <w:t>比重达到</w:t>
      </w:r>
      <w:r>
        <w:rPr>
          <w:szCs w:val="32"/>
        </w:rPr>
        <w:t>8.8%</w:t>
      </w:r>
      <w:r>
        <w:rPr>
          <w:szCs w:val="32"/>
        </w:rPr>
        <w:t>。</w:t>
      </w:r>
    </w:p>
    <w:p w:rsidR="00BD50F9" w:rsidRDefault="00BD50F9" w:rsidP="00BD50F9">
      <w:pPr>
        <w:tabs>
          <w:tab w:val="left" w:pos="6480"/>
        </w:tabs>
        <w:adjustRightInd w:val="0"/>
        <w:snapToGrid w:val="0"/>
        <w:spacing w:before="320" w:line="360" w:lineRule="auto"/>
        <w:jc w:val="center"/>
        <w:rPr>
          <w:rFonts w:ascii="黑体" w:eastAsia="黑体" w:hAnsi="黑体" w:hint="eastAsia"/>
          <w:szCs w:val="32"/>
        </w:rPr>
      </w:pPr>
      <w:r>
        <w:rPr>
          <w:rFonts w:ascii="黑体" w:eastAsia="黑体" w:hAnsi="黑体" w:hint="eastAsia"/>
          <w:sz w:val="28"/>
          <w:szCs w:val="28"/>
        </w:rPr>
        <w:lastRenderedPageBreak/>
        <w:t>专栏9  旅游服务重点项目</w:t>
      </w:r>
    </w:p>
    <w:tbl>
      <w:tblPr>
        <w:tblpPr w:leftFromText="180" w:rightFromText="180" w:vertAnchor="text" w:horzAnchor="margin" w:tblpXSpec="center" w:tblpY="68"/>
        <w:tblOverlap w:val="neve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9039"/>
      </w:tblGrid>
      <w:tr w:rsidR="00BD50F9" w:rsidTr="00797487">
        <w:trPr>
          <w:trHeight w:val="416"/>
        </w:trPr>
        <w:tc>
          <w:tcPr>
            <w:tcW w:w="9039" w:type="dxa"/>
            <w:tcBorders>
              <w:top w:val="single" w:sz="4" w:space="0" w:color="000000"/>
              <w:left w:val="single" w:sz="4" w:space="0" w:color="000000"/>
              <w:bottom w:val="single" w:sz="4" w:space="0" w:color="000000"/>
              <w:right w:val="single" w:sz="4" w:space="0" w:color="000000"/>
            </w:tcBorders>
          </w:tcPr>
          <w:p w:rsidR="00BD50F9" w:rsidRDefault="00BD50F9" w:rsidP="00797487">
            <w:pPr>
              <w:snapToGrid w:val="0"/>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历史文化景区</w:t>
            </w:r>
            <w:r>
              <w:rPr>
                <w:rFonts w:ascii="宋体" w:eastAsia="宋体" w:hAnsi="宋体" w:hint="eastAsia"/>
                <w:sz w:val="21"/>
                <w:szCs w:val="21"/>
              </w:rPr>
              <w:t>。重点打造秦始皇帝陵博物院、西安华清宫、大唐芙蓉园、城墙·碑林、大唐西市、关中民俗艺术博物院、大明</w:t>
            </w:r>
            <w:proofErr w:type="gramStart"/>
            <w:r>
              <w:rPr>
                <w:rFonts w:ascii="宋体" w:eastAsia="宋体" w:hAnsi="宋体" w:hint="eastAsia"/>
                <w:sz w:val="21"/>
                <w:szCs w:val="21"/>
              </w:rPr>
              <w:t>宫国家</w:t>
            </w:r>
            <w:proofErr w:type="gramEnd"/>
            <w:r>
              <w:rPr>
                <w:rFonts w:ascii="宋体" w:eastAsia="宋体" w:hAnsi="宋体" w:hint="eastAsia"/>
                <w:sz w:val="21"/>
                <w:szCs w:val="21"/>
              </w:rPr>
              <w:t>遗址公园、法门寺、周公庙、中华石鼓园、黄帝文化园区、乾陵、茂陵、统万城、石</w:t>
            </w:r>
            <w:proofErr w:type="gramStart"/>
            <w:r>
              <w:rPr>
                <w:rFonts w:ascii="宋体" w:eastAsia="宋体" w:hAnsi="宋体" w:hint="eastAsia"/>
                <w:sz w:val="21"/>
                <w:szCs w:val="21"/>
              </w:rPr>
              <w:t>峁</w:t>
            </w:r>
            <w:proofErr w:type="gramEnd"/>
            <w:r>
              <w:rPr>
                <w:rFonts w:ascii="宋体" w:eastAsia="宋体" w:hAnsi="宋体" w:hint="eastAsia"/>
                <w:sz w:val="21"/>
                <w:szCs w:val="21"/>
              </w:rPr>
              <w:t>石城、药王山、玉华宫、韩城古城、商</w:t>
            </w:r>
            <w:proofErr w:type="gramStart"/>
            <w:r>
              <w:rPr>
                <w:rFonts w:ascii="宋体" w:eastAsia="宋体" w:hAnsi="宋体" w:hint="eastAsia"/>
                <w:sz w:val="21"/>
                <w:szCs w:val="21"/>
              </w:rPr>
              <w:t>於</w:t>
            </w:r>
            <w:proofErr w:type="gramEnd"/>
            <w:r>
              <w:rPr>
                <w:rFonts w:ascii="宋体" w:eastAsia="宋体" w:hAnsi="宋体" w:hint="eastAsia"/>
                <w:sz w:val="21"/>
                <w:szCs w:val="21"/>
              </w:rPr>
              <w:t>古道、</w:t>
            </w:r>
            <w:proofErr w:type="gramStart"/>
            <w:r>
              <w:rPr>
                <w:rFonts w:ascii="宋体" w:eastAsia="宋体" w:hAnsi="宋体" w:hint="eastAsia"/>
                <w:sz w:val="21"/>
                <w:szCs w:val="21"/>
              </w:rPr>
              <w:t>蜀河古镇</w:t>
            </w:r>
            <w:proofErr w:type="gramEnd"/>
            <w:r>
              <w:rPr>
                <w:rFonts w:ascii="宋体" w:eastAsia="宋体" w:hAnsi="宋体" w:hint="eastAsia"/>
                <w:sz w:val="21"/>
                <w:szCs w:val="21"/>
              </w:rPr>
              <w:t>、秦直道等历史文化旅游景区。</w:t>
            </w:r>
          </w:p>
          <w:p w:rsidR="00BD50F9" w:rsidRDefault="00BD50F9" w:rsidP="00797487">
            <w:pPr>
              <w:snapToGrid w:val="0"/>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红色旅游景区</w:t>
            </w:r>
            <w:r>
              <w:rPr>
                <w:rFonts w:ascii="宋体" w:eastAsia="宋体" w:hAnsi="宋体" w:hint="eastAsia"/>
                <w:sz w:val="21"/>
                <w:szCs w:val="21"/>
              </w:rPr>
              <w:t>。建设完善延安革命纪念地、陕南红军革命根据地、马栏革命旧址、神泉</w:t>
            </w:r>
            <w:proofErr w:type="gramStart"/>
            <w:r>
              <w:rPr>
                <w:rFonts w:ascii="宋体" w:eastAsia="宋体" w:hAnsi="宋体" w:hint="eastAsia"/>
                <w:sz w:val="21"/>
                <w:szCs w:val="21"/>
              </w:rPr>
              <w:t>堡革命</w:t>
            </w:r>
            <w:proofErr w:type="gramEnd"/>
            <w:r>
              <w:rPr>
                <w:rFonts w:ascii="宋体" w:eastAsia="宋体" w:hAnsi="宋体" w:hint="eastAsia"/>
                <w:sz w:val="21"/>
                <w:szCs w:val="21"/>
              </w:rPr>
              <w:t>旧址、照金红</w:t>
            </w:r>
            <w:proofErr w:type="gramStart"/>
            <w:r>
              <w:rPr>
                <w:rFonts w:ascii="宋体" w:eastAsia="宋体" w:hAnsi="宋体" w:hint="eastAsia"/>
                <w:sz w:val="21"/>
                <w:szCs w:val="21"/>
              </w:rPr>
              <w:t>色旅游</w:t>
            </w:r>
            <w:proofErr w:type="gramEnd"/>
            <w:r>
              <w:rPr>
                <w:rFonts w:ascii="宋体" w:eastAsia="宋体" w:hAnsi="宋体" w:hint="eastAsia"/>
                <w:sz w:val="21"/>
                <w:szCs w:val="21"/>
              </w:rPr>
              <w:t>小镇、渭华起义纪念馆、两当起义纪念地、川陕革命根据地、扶眉战役纪念馆、旬阳红军纪念馆等国家级红色旅游经典景区。</w:t>
            </w:r>
          </w:p>
          <w:p w:rsidR="00BD50F9" w:rsidRDefault="00BD50F9" w:rsidP="00797487">
            <w:pPr>
              <w:snapToGrid w:val="0"/>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自然生态景区。</w:t>
            </w:r>
            <w:r>
              <w:rPr>
                <w:rFonts w:ascii="宋体" w:eastAsia="宋体" w:hAnsi="宋体" w:hint="eastAsia"/>
                <w:sz w:val="21"/>
                <w:szCs w:val="21"/>
              </w:rPr>
              <w:t>实施精品引导战略，重点推进华山、金丝峡、黑河、少华山、红石峡、太白山、翠华山、黄柏</w:t>
            </w:r>
            <w:proofErr w:type="gramStart"/>
            <w:r>
              <w:rPr>
                <w:rFonts w:ascii="宋体" w:eastAsia="宋体" w:hAnsi="宋体" w:hint="eastAsia"/>
                <w:sz w:val="21"/>
                <w:szCs w:val="21"/>
              </w:rPr>
              <w:t>塬</w:t>
            </w:r>
            <w:proofErr w:type="gramEnd"/>
            <w:r>
              <w:rPr>
                <w:rFonts w:ascii="宋体" w:eastAsia="宋体" w:hAnsi="宋体" w:hint="eastAsia"/>
                <w:sz w:val="21"/>
                <w:szCs w:val="21"/>
              </w:rPr>
              <w:t>、玉华宫、壶口瀑布、乾坤湾、红河谷、关山草原、大水川、青峰峡、照金—香山、黎坪、白云山、华阳、南宫山、凤凰山、</w:t>
            </w:r>
            <w:proofErr w:type="gramStart"/>
            <w:r>
              <w:rPr>
                <w:rFonts w:ascii="宋体" w:eastAsia="宋体" w:hAnsi="宋体" w:hint="eastAsia"/>
                <w:sz w:val="21"/>
                <w:szCs w:val="21"/>
              </w:rPr>
              <w:t>瀛</w:t>
            </w:r>
            <w:proofErr w:type="gramEnd"/>
            <w:r>
              <w:rPr>
                <w:rFonts w:ascii="宋体" w:eastAsia="宋体" w:hAnsi="宋体" w:hint="eastAsia"/>
                <w:sz w:val="21"/>
                <w:szCs w:val="21"/>
              </w:rPr>
              <w:t>湖、天竺山、牛背梁、</w:t>
            </w:r>
            <w:proofErr w:type="gramStart"/>
            <w:r>
              <w:rPr>
                <w:rFonts w:ascii="宋体" w:eastAsia="宋体" w:hAnsi="宋体" w:hint="eastAsia"/>
                <w:sz w:val="21"/>
                <w:szCs w:val="21"/>
              </w:rPr>
              <w:t>木王山</w:t>
            </w:r>
            <w:proofErr w:type="gramEnd"/>
            <w:r>
              <w:rPr>
                <w:rFonts w:ascii="宋体" w:eastAsia="宋体" w:hAnsi="宋体" w:hint="eastAsia"/>
                <w:sz w:val="21"/>
                <w:szCs w:val="21"/>
              </w:rPr>
              <w:t>等生态旅游景区。</w:t>
            </w:r>
          </w:p>
          <w:p w:rsidR="00BD50F9" w:rsidRDefault="00BD50F9" w:rsidP="00797487">
            <w:pPr>
              <w:snapToGrid w:val="0"/>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乡村旅游景区</w:t>
            </w:r>
            <w:r>
              <w:rPr>
                <w:rFonts w:ascii="宋体" w:eastAsia="宋体" w:hAnsi="宋体" w:hint="eastAsia"/>
                <w:sz w:val="21"/>
                <w:szCs w:val="21"/>
              </w:rPr>
              <w:t>。推广礼泉袁家村、周至水街、宁强青木川、兴平马嵬</w:t>
            </w:r>
            <w:proofErr w:type="gramStart"/>
            <w:r>
              <w:rPr>
                <w:rFonts w:ascii="宋体" w:eastAsia="宋体" w:hAnsi="宋体" w:hint="eastAsia"/>
                <w:sz w:val="21"/>
                <w:szCs w:val="21"/>
              </w:rPr>
              <w:t>驿</w:t>
            </w:r>
            <w:proofErr w:type="gramEnd"/>
            <w:r>
              <w:rPr>
                <w:rFonts w:ascii="宋体" w:eastAsia="宋体" w:hAnsi="宋体" w:hint="eastAsia"/>
                <w:sz w:val="21"/>
                <w:szCs w:val="21"/>
              </w:rPr>
              <w:t>、延川文安</w:t>
            </w:r>
            <w:proofErr w:type="gramStart"/>
            <w:r>
              <w:rPr>
                <w:rFonts w:ascii="宋体" w:eastAsia="宋体" w:hAnsi="宋体" w:hint="eastAsia"/>
                <w:sz w:val="21"/>
                <w:szCs w:val="21"/>
              </w:rPr>
              <w:t>驿</w:t>
            </w:r>
            <w:proofErr w:type="gramEnd"/>
            <w:r>
              <w:rPr>
                <w:rFonts w:ascii="宋体" w:eastAsia="宋体" w:hAnsi="宋体" w:hint="eastAsia"/>
                <w:sz w:val="21"/>
                <w:szCs w:val="21"/>
              </w:rPr>
              <w:t>、神木高家堡古城、西咸泾河</w:t>
            </w:r>
            <w:proofErr w:type="gramStart"/>
            <w:r>
              <w:rPr>
                <w:rFonts w:ascii="宋体" w:eastAsia="宋体" w:hAnsi="宋体" w:hint="eastAsia"/>
                <w:sz w:val="21"/>
                <w:szCs w:val="21"/>
              </w:rPr>
              <w:t>茯</w:t>
            </w:r>
            <w:proofErr w:type="gramEnd"/>
            <w:r>
              <w:rPr>
                <w:rFonts w:ascii="宋体" w:eastAsia="宋体" w:hAnsi="宋体" w:hint="eastAsia"/>
                <w:sz w:val="21"/>
                <w:szCs w:val="21"/>
              </w:rPr>
              <w:t>茶小镇、城固桔园生态观光园、平利美丽乡村、石泉后柳水乡、柞水朱家湾美丽乡村等发展模式，创新开发一批形式多样、特色鲜明的乡村旅游产品，实施450个重点乡村旅游富民工程。</w:t>
            </w:r>
          </w:p>
          <w:p w:rsidR="00BD50F9" w:rsidRDefault="00BD50F9" w:rsidP="00797487">
            <w:pPr>
              <w:snapToGrid w:val="0"/>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休闲旅游景区</w:t>
            </w:r>
            <w:r>
              <w:rPr>
                <w:rFonts w:ascii="宋体" w:eastAsia="宋体" w:hAnsi="宋体" w:hint="eastAsia"/>
                <w:sz w:val="21"/>
                <w:szCs w:val="21"/>
              </w:rPr>
              <w:t>。培育大秦岭人文生态旅游度假圈。积极开发登山、滑雪等体育旅游产品，建设一批旅居全挂车营地、自驾车营地。发展陕南三市和咸阳、铜川中医药健康旅游。依托大</w:t>
            </w:r>
            <w:proofErr w:type="gramStart"/>
            <w:r>
              <w:rPr>
                <w:rFonts w:ascii="宋体" w:eastAsia="宋体" w:hAnsi="宋体" w:hint="eastAsia"/>
                <w:sz w:val="21"/>
                <w:szCs w:val="21"/>
              </w:rPr>
              <w:t>美佛汤城</w:t>
            </w:r>
            <w:proofErr w:type="gramEnd"/>
            <w:r>
              <w:rPr>
                <w:rFonts w:ascii="宋体" w:eastAsia="宋体" w:hAnsi="宋体" w:hint="eastAsia"/>
                <w:sz w:val="21"/>
                <w:szCs w:val="21"/>
              </w:rPr>
              <w:t>等项目建设完善秦岭北麓温泉休闲度假带。</w:t>
            </w:r>
          </w:p>
          <w:p w:rsidR="00BD50F9" w:rsidRDefault="00BD50F9" w:rsidP="00797487">
            <w:pPr>
              <w:snapToGrid w:val="0"/>
              <w:spacing w:line="420" w:lineRule="exact"/>
              <w:ind w:firstLineChars="200" w:firstLine="408"/>
              <w:rPr>
                <w:sz w:val="21"/>
                <w:szCs w:val="21"/>
              </w:rPr>
            </w:pPr>
            <w:r>
              <w:rPr>
                <w:rFonts w:ascii="宋体" w:eastAsia="宋体" w:hAnsi="宋体" w:hint="eastAsia"/>
                <w:b/>
                <w:bCs/>
                <w:sz w:val="21"/>
                <w:szCs w:val="21"/>
              </w:rPr>
              <w:t>丝绸之路景区</w:t>
            </w:r>
            <w:r>
              <w:rPr>
                <w:rFonts w:ascii="宋体" w:eastAsia="宋体" w:hAnsi="宋体" w:hint="eastAsia"/>
                <w:sz w:val="21"/>
                <w:szCs w:val="21"/>
              </w:rPr>
              <w:t>。依托汉长安城未央宫遗址、唐长安城大明宫遗址、大雁塔、小雁塔、兴教寺塔、彬县大佛寺石窟、张骞墓等世界文化遗产，打造“一带一路”文化旅游中心、欧亚文化博物馆群、丝绸之路博览园、丝绸之路风情城、“汉风古韵”丝绸之路历史文化旅游区等旅游精品和线路。</w:t>
            </w:r>
          </w:p>
        </w:tc>
      </w:tr>
    </w:tbl>
    <w:p w:rsidR="00BD50F9" w:rsidRDefault="00BD50F9" w:rsidP="00BD50F9">
      <w:pPr>
        <w:shd w:val="clear" w:color="FFFFFF" w:fill="auto"/>
        <w:autoSpaceDN w:val="0"/>
        <w:spacing w:line="640" w:lineRule="exact"/>
        <w:ind w:firstLineChars="200" w:firstLine="628"/>
        <w:rPr>
          <w:b/>
          <w:bCs/>
          <w:kern w:val="0"/>
          <w:szCs w:val="32"/>
        </w:rPr>
      </w:pPr>
    </w:p>
    <w:p w:rsidR="00BD50F9" w:rsidRDefault="00BD50F9" w:rsidP="00BD50F9">
      <w:pPr>
        <w:shd w:val="clear" w:color="FFFFFF" w:fill="auto"/>
        <w:autoSpaceDN w:val="0"/>
        <w:spacing w:line="640" w:lineRule="exact"/>
        <w:ind w:firstLineChars="200" w:firstLine="628"/>
        <w:rPr>
          <w:szCs w:val="32"/>
          <w:shd w:val="clear" w:color="auto" w:fill="FFFFFF"/>
        </w:rPr>
      </w:pPr>
      <w:r>
        <w:rPr>
          <w:b/>
          <w:bCs/>
          <w:kern w:val="0"/>
          <w:szCs w:val="32"/>
        </w:rPr>
        <w:t>2</w:t>
      </w:r>
      <w:r>
        <w:rPr>
          <w:rFonts w:hint="eastAsia"/>
          <w:b/>
          <w:bCs/>
          <w:kern w:val="0"/>
          <w:szCs w:val="32"/>
        </w:rPr>
        <w:t>．</w:t>
      </w:r>
      <w:r>
        <w:rPr>
          <w:b/>
          <w:bCs/>
          <w:kern w:val="0"/>
          <w:szCs w:val="32"/>
        </w:rPr>
        <w:t>文化服务。</w:t>
      </w:r>
      <w:r>
        <w:rPr>
          <w:szCs w:val="32"/>
          <w:shd w:val="clear" w:color="auto" w:fill="FFFFFF"/>
        </w:rPr>
        <w:t>着力提升文化服务内涵和品质，大力推进文化产业与相关产业融合发展，不断满足人民群众日益增长的文化服务需求。</w:t>
      </w:r>
      <w:r>
        <w:rPr>
          <w:b/>
          <w:bCs/>
          <w:szCs w:val="32"/>
        </w:rPr>
        <w:t>一是培育多层次文化市场主体。</w:t>
      </w:r>
      <w:r>
        <w:rPr>
          <w:szCs w:val="32"/>
        </w:rPr>
        <w:t>通过资本金注入、股权投资、融资担保等方式，支持曲江文化产业集团、</w:t>
      </w:r>
      <w:proofErr w:type="gramStart"/>
      <w:r>
        <w:rPr>
          <w:szCs w:val="32"/>
        </w:rPr>
        <w:t>陕文投集团</w:t>
      </w:r>
      <w:proofErr w:type="gramEnd"/>
      <w:r>
        <w:rPr>
          <w:szCs w:val="32"/>
        </w:rPr>
        <w:t>、西影集团、陕西广电等大型文化企业集团加快发展，打造百亿元</w:t>
      </w:r>
      <w:r>
        <w:rPr>
          <w:szCs w:val="32"/>
        </w:rPr>
        <w:lastRenderedPageBreak/>
        <w:t>文化企业。鼓励社会资本参与文化项目建设，引导大唐西市、关中民俗博物馆等民营文化主体做大做强。</w:t>
      </w:r>
      <w:r>
        <w:rPr>
          <w:szCs w:val="32"/>
          <w:shd w:val="clear" w:color="auto" w:fill="FFFFFF"/>
        </w:rPr>
        <w:t>积极发展具有民族特色和地方特色的传统文化艺术，鼓励创造兼具思想性艺术性观赏性、人民群众喜闻乐见的优秀文化服务产品。</w:t>
      </w:r>
      <w:r>
        <w:rPr>
          <w:b/>
          <w:bCs/>
          <w:szCs w:val="32"/>
        </w:rPr>
        <w:t>二是打造以丝绸之路为主的文化精品。</w:t>
      </w:r>
      <w:r>
        <w:rPr>
          <w:szCs w:val="32"/>
        </w:rPr>
        <w:t>开展世界文化遗产汉长安城、唐大明宫、大雁塔、小雁塔、张骞墓和彬县大佛寺等文物保护工程建设。举办</w:t>
      </w:r>
      <w:r>
        <w:rPr>
          <w:szCs w:val="32"/>
        </w:rPr>
        <w:t>“</w:t>
      </w:r>
      <w:r>
        <w:rPr>
          <w:szCs w:val="32"/>
        </w:rPr>
        <w:t>丝绸之路国际艺术节</w:t>
      </w:r>
      <w:r>
        <w:rPr>
          <w:szCs w:val="32"/>
        </w:rPr>
        <w:t>”</w:t>
      </w:r>
      <w:r>
        <w:rPr>
          <w:szCs w:val="32"/>
        </w:rPr>
        <w:t>、</w:t>
      </w:r>
      <w:r>
        <w:rPr>
          <w:szCs w:val="32"/>
        </w:rPr>
        <w:t>“</w:t>
      </w:r>
      <w:r>
        <w:rPr>
          <w:szCs w:val="32"/>
        </w:rPr>
        <w:t>丝绸之路万里行</w:t>
      </w:r>
      <w:r>
        <w:rPr>
          <w:szCs w:val="32"/>
        </w:rPr>
        <w:t>”</w:t>
      </w:r>
      <w:r>
        <w:rPr>
          <w:szCs w:val="32"/>
        </w:rPr>
        <w:t>、</w:t>
      </w:r>
      <w:r>
        <w:rPr>
          <w:szCs w:val="32"/>
        </w:rPr>
        <w:t>“</w:t>
      </w:r>
      <w:r>
        <w:rPr>
          <w:szCs w:val="32"/>
        </w:rPr>
        <w:t>丝绸之路国际电影节</w:t>
      </w:r>
      <w:r>
        <w:rPr>
          <w:szCs w:val="32"/>
        </w:rPr>
        <w:t>”</w:t>
      </w:r>
      <w:r>
        <w:rPr>
          <w:szCs w:val="32"/>
        </w:rPr>
        <w:t>等品牌文化活动。融合陕商文化，推进陕商文化博物馆发展。</w:t>
      </w:r>
      <w:r>
        <w:rPr>
          <w:szCs w:val="32"/>
          <w:shd w:val="clear" w:color="auto" w:fill="FFFFFF"/>
        </w:rPr>
        <w:t>完善文化产业国际交流交易平台，提升文化产业国际化水平和市场竞争力。</w:t>
      </w:r>
      <w:r>
        <w:rPr>
          <w:szCs w:val="32"/>
        </w:rPr>
        <w:t>加强文化与旅游融合，形成</w:t>
      </w:r>
      <w:r>
        <w:rPr>
          <w:szCs w:val="32"/>
        </w:rPr>
        <w:t>“</w:t>
      </w:r>
      <w:r>
        <w:rPr>
          <w:szCs w:val="32"/>
        </w:rPr>
        <w:t>周原文化</w:t>
      </w:r>
      <w:r>
        <w:rPr>
          <w:szCs w:val="32"/>
        </w:rPr>
        <w:t>”</w:t>
      </w:r>
      <w:r>
        <w:rPr>
          <w:szCs w:val="32"/>
        </w:rPr>
        <w:t>、</w:t>
      </w:r>
      <w:r>
        <w:rPr>
          <w:szCs w:val="32"/>
        </w:rPr>
        <w:t>“</w:t>
      </w:r>
      <w:r>
        <w:rPr>
          <w:szCs w:val="32"/>
        </w:rPr>
        <w:t>红都延安</w:t>
      </w:r>
      <w:r>
        <w:rPr>
          <w:szCs w:val="32"/>
        </w:rPr>
        <w:t>”</w:t>
      </w:r>
      <w:r>
        <w:rPr>
          <w:szCs w:val="32"/>
        </w:rPr>
        <w:t>、</w:t>
      </w:r>
      <w:r>
        <w:rPr>
          <w:szCs w:val="32"/>
        </w:rPr>
        <w:t>“</w:t>
      </w:r>
      <w:r>
        <w:rPr>
          <w:szCs w:val="32"/>
        </w:rPr>
        <w:t>红色照金</w:t>
      </w:r>
      <w:r>
        <w:rPr>
          <w:szCs w:val="32"/>
        </w:rPr>
        <w:t>”</w:t>
      </w:r>
      <w:r>
        <w:rPr>
          <w:szCs w:val="32"/>
        </w:rPr>
        <w:t>、</w:t>
      </w:r>
      <w:r>
        <w:rPr>
          <w:szCs w:val="32"/>
        </w:rPr>
        <w:t>“</w:t>
      </w:r>
      <w:r>
        <w:rPr>
          <w:szCs w:val="32"/>
        </w:rPr>
        <w:t>两汉三国</w:t>
      </w:r>
      <w:r>
        <w:rPr>
          <w:szCs w:val="32"/>
        </w:rPr>
        <w:t>”</w:t>
      </w:r>
      <w:r>
        <w:rPr>
          <w:szCs w:val="32"/>
        </w:rPr>
        <w:t>等文化旅游品牌。</w:t>
      </w:r>
      <w:r>
        <w:rPr>
          <w:b/>
          <w:bCs/>
          <w:szCs w:val="32"/>
        </w:rPr>
        <w:t>三是</w:t>
      </w:r>
      <w:r>
        <w:rPr>
          <w:b/>
          <w:bCs/>
          <w:szCs w:val="32"/>
          <w:shd w:val="clear" w:color="auto" w:fill="FFFFFF"/>
        </w:rPr>
        <w:t>加快数字内容产业发展</w:t>
      </w:r>
      <w:r>
        <w:rPr>
          <w:rFonts w:hint="eastAsia"/>
          <w:b/>
          <w:bCs/>
          <w:szCs w:val="32"/>
          <w:shd w:val="clear" w:color="auto" w:fill="FFFFFF"/>
        </w:rPr>
        <w:t>。</w:t>
      </w:r>
      <w:r>
        <w:rPr>
          <w:szCs w:val="32"/>
          <w:shd w:val="clear" w:color="auto" w:fill="FFFFFF"/>
        </w:rPr>
        <w:t>推动文化服务产品制作、传播、消费的数字化、网络化进程，推进动漫游戏等产业优化升级。深入推进新闻出版精品工程，积极发展移动多媒体广播电视、网络广播电视等新媒体、新业态。推动传统媒体与新兴媒体融合发展，提升先进文化的传播吸引力。</w:t>
      </w:r>
      <w:r>
        <w:rPr>
          <w:b/>
          <w:bCs/>
          <w:szCs w:val="32"/>
        </w:rPr>
        <w:t>四是强化政府购买公共文化服务。</w:t>
      </w:r>
      <w:r>
        <w:rPr>
          <w:szCs w:val="32"/>
        </w:rPr>
        <w:t>落实省政府《关于做好政府向社会力量购买公共文化服务的实施意见》，通过政府购买服务的方式，引导文化消费，培育文化市场，为人民群众提供喜闻乐见的公共文化服务。加快省级重大文化项目建设，提升曲江文化产业示范基地、西安国家数字出版基地、西安国家印刷包装基地等文</w:t>
      </w:r>
      <w:r>
        <w:rPr>
          <w:szCs w:val="32"/>
        </w:rPr>
        <w:lastRenderedPageBreak/>
        <w:t>化产业聚集区规模和水平。到</w:t>
      </w:r>
      <w:r>
        <w:rPr>
          <w:szCs w:val="32"/>
        </w:rPr>
        <w:t>2020</w:t>
      </w:r>
      <w:r>
        <w:rPr>
          <w:szCs w:val="32"/>
        </w:rPr>
        <w:t>年，文化产业增加值年均增长</w:t>
      </w:r>
      <w:r>
        <w:rPr>
          <w:szCs w:val="32"/>
        </w:rPr>
        <w:t>15%</w:t>
      </w:r>
      <w:r>
        <w:rPr>
          <w:szCs w:val="32"/>
        </w:rPr>
        <w:t>以上，占</w:t>
      </w:r>
      <w:r>
        <w:rPr>
          <w:szCs w:val="32"/>
        </w:rPr>
        <w:t>GDP</w:t>
      </w:r>
      <w:r>
        <w:rPr>
          <w:szCs w:val="32"/>
        </w:rPr>
        <w:t>比重达到</w:t>
      </w:r>
      <w:r>
        <w:rPr>
          <w:szCs w:val="32"/>
        </w:rPr>
        <w:t>6%</w:t>
      </w:r>
      <w:r>
        <w:rPr>
          <w:szCs w:val="32"/>
        </w:rPr>
        <w:t>。</w:t>
      </w:r>
    </w:p>
    <w:p w:rsidR="00BD50F9" w:rsidRDefault="00BD50F9" w:rsidP="00BD50F9">
      <w:pPr>
        <w:adjustRightInd w:val="0"/>
        <w:snapToGrid w:val="0"/>
        <w:spacing w:beforeLines="100" w:line="360" w:lineRule="auto"/>
        <w:jc w:val="center"/>
        <w:rPr>
          <w:rFonts w:ascii="黑体" w:eastAsia="黑体" w:hAnsi="黑体" w:hint="eastAsia"/>
          <w:sz w:val="28"/>
          <w:szCs w:val="28"/>
        </w:rPr>
      </w:pPr>
      <w:r>
        <w:rPr>
          <w:rFonts w:ascii="黑体" w:eastAsia="黑体" w:hAnsi="黑体" w:hint="eastAsia"/>
          <w:sz w:val="28"/>
          <w:szCs w:val="28"/>
        </w:rPr>
        <w:t>专栏10  文化服务重大项目</w:t>
      </w:r>
    </w:p>
    <w:p w:rsidR="00BD50F9" w:rsidRDefault="00BD50F9" w:rsidP="00BD50F9">
      <w:pPr>
        <w:pBdr>
          <w:top w:val="single" w:sz="4" w:space="0" w:color="auto"/>
          <w:left w:val="single" w:sz="4" w:space="0" w:color="auto"/>
          <w:bottom w:val="single" w:sz="4" w:space="0" w:color="auto"/>
          <w:right w:val="single" w:sz="4" w:space="0" w:color="auto"/>
        </w:pBdr>
        <w:adjustRightInd w:val="0"/>
        <w:snapToGrid w:val="0"/>
        <w:spacing w:line="400" w:lineRule="exact"/>
        <w:ind w:firstLineChars="200" w:firstLine="406"/>
        <w:rPr>
          <w:rFonts w:ascii="宋体" w:eastAsia="宋体" w:hAnsi="宋体" w:hint="eastAsia"/>
          <w:sz w:val="21"/>
          <w:szCs w:val="21"/>
        </w:rPr>
      </w:pPr>
      <w:r>
        <w:rPr>
          <w:rFonts w:ascii="宋体" w:eastAsia="宋体" w:hAnsi="宋体" w:hint="eastAsia"/>
          <w:sz w:val="21"/>
          <w:szCs w:val="21"/>
        </w:rPr>
        <w:t>建设秦始皇</w:t>
      </w:r>
      <w:proofErr w:type="gramStart"/>
      <w:r>
        <w:rPr>
          <w:rFonts w:ascii="宋体" w:eastAsia="宋体" w:hAnsi="宋体" w:hint="eastAsia"/>
          <w:sz w:val="21"/>
          <w:szCs w:val="21"/>
        </w:rPr>
        <w:t>陵文化</w:t>
      </w:r>
      <w:proofErr w:type="gramEnd"/>
      <w:r>
        <w:rPr>
          <w:rFonts w:ascii="宋体" w:eastAsia="宋体" w:hAnsi="宋体" w:hint="eastAsia"/>
          <w:sz w:val="21"/>
          <w:szCs w:val="21"/>
        </w:rPr>
        <w:t>景区、华山旅游文化景区、丝绸之路风情城、西部影视文化产业园、白鹿原文化景区、汉唐帝陵旅游项目、汉长安城遗址文化景区、</w:t>
      </w:r>
      <w:proofErr w:type="gramStart"/>
      <w:r>
        <w:rPr>
          <w:rFonts w:ascii="宋体" w:eastAsia="宋体" w:hAnsi="宋体" w:hint="eastAsia"/>
          <w:sz w:val="21"/>
          <w:szCs w:val="21"/>
        </w:rPr>
        <w:t>岐山周</w:t>
      </w:r>
      <w:proofErr w:type="gramEnd"/>
      <w:r>
        <w:rPr>
          <w:rFonts w:ascii="宋体" w:eastAsia="宋体" w:hAnsi="宋体" w:hint="eastAsia"/>
          <w:sz w:val="21"/>
          <w:szCs w:val="21"/>
        </w:rPr>
        <w:t>文化景区、法门寺佛文化景区、乾陵唐文化景区、药王山文化景区、圣地</w:t>
      </w:r>
      <w:proofErr w:type="gramStart"/>
      <w:r>
        <w:rPr>
          <w:rFonts w:ascii="宋体" w:eastAsia="宋体" w:hAnsi="宋体" w:hint="eastAsia"/>
          <w:sz w:val="21"/>
          <w:szCs w:val="21"/>
        </w:rPr>
        <w:t>河谷金</w:t>
      </w:r>
      <w:proofErr w:type="gramEnd"/>
      <w:r>
        <w:rPr>
          <w:rFonts w:ascii="宋体" w:eastAsia="宋体" w:hAnsi="宋体" w:hint="eastAsia"/>
          <w:sz w:val="21"/>
          <w:szCs w:val="21"/>
        </w:rPr>
        <w:t>延安、延安文安</w:t>
      </w:r>
      <w:proofErr w:type="gramStart"/>
      <w:r>
        <w:rPr>
          <w:rFonts w:ascii="宋体" w:eastAsia="宋体" w:hAnsi="宋体" w:hint="eastAsia"/>
          <w:sz w:val="21"/>
          <w:szCs w:val="21"/>
        </w:rPr>
        <w:t>驿</w:t>
      </w:r>
      <w:proofErr w:type="gramEnd"/>
      <w:r>
        <w:rPr>
          <w:rFonts w:ascii="宋体" w:eastAsia="宋体" w:hAnsi="宋体" w:hint="eastAsia"/>
          <w:sz w:val="21"/>
          <w:szCs w:val="21"/>
        </w:rPr>
        <w:t>文化园区、黄河壶口文化景区、黄帝文化园区、榆林统万城国家遗址公园文化景区、中国石</w:t>
      </w:r>
      <w:proofErr w:type="gramStart"/>
      <w:r>
        <w:rPr>
          <w:rFonts w:ascii="宋体" w:eastAsia="宋体" w:hAnsi="宋体" w:hint="eastAsia"/>
          <w:sz w:val="21"/>
          <w:szCs w:val="21"/>
        </w:rPr>
        <w:t>峁</w:t>
      </w:r>
      <w:proofErr w:type="gramEnd"/>
      <w:r>
        <w:rPr>
          <w:rFonts w:ascii="宋体" w:eastAsia="宋体" w:hAnsi="宋体" w:hint="eastAsia"/>
          <w:sz w:val="21"/>
          <w:szCs w:val="21"/>
        </w:rPr>
        <w:t>石城遗址公园、汉中两汉三国文化景区、</w:t>
      </w:r>
      <w:proofErr w:type="gramStart"/>
      <w:r>
        <w:rPr>
          <w:rFonts w:ascii="宋体" w:eastAsia="宋体" w:hAnsi="宋体" w:hint="eastAsia"/>
          <w:sz w:val="21"/>
          <w:szCs w:val="21"/>
        </w:rPr>
        <w:t>瀛</w:t>
      </w:r>
      <w:proofErr w:type="gramEnd"/>
      <w:r>
        <w:rPr>
          <w:rFonts w:ascii="宋体" w:eastAsia="宋体" w:hAnsi="宋体" w:hint="eastAsia"/>
          <w:sz w:val="21"/>
          <w:szCs w:val="21"/>
        </w:rPr>
        <w:t>湖文化旅游景区、商</w:t>
      </w:r>
      <w:proofErr w:type="gramStart"/>
      <w:r>
        <w:rPr>
          <w:rFonts w:ascii="宋体" w:eastAsia="宋体" w:hAnsi="宋体" w:hint="eastAsia"/>
          <w:sz w:val="21"/>
          <w:szCs w:val="21"/>
        </w:rPr>
        <w:t>於</w:t>
      </w:r>
      <w:proofErr w:type="gramEnd"/>
      <w:r>
        <w:rPr>
          <w:rFonts w:ascii="宋体" w:eastAsia="宋体" w:hAnsi="宋体" w:hint="eastAsia"/>
          <w:sz w:val="21"/>
          <w:szCs w:val="21"/>
        </w:rPr>
        <w:t>古道文化景区、韩城司马迁文化景区等项目。</w:t>
      </w:r>
    </w:p>
    <w:p w:rsidR="00BD50F9" w:rsidRDefault="00BD50F9" w:rsidP="00BD50F9">
      <w:pPr>
        <w:spacing w:line="600" w:lineRule="exact"/>
        <w:ind w:firstLineChars="200" w:firstLine="628"/>
        <w:rPr>
          <w:rFonts w:eastAsia="楷体_GB2312"/>
          <w:b/>
          <w:bCs/>
          <w:kern w:val="0"/>
          <w:szCs w:val="32"/>
        </w:rPr>
      </w:pPr>
    </w:p>
    <w:p w:rsidR="00BD50F9" w:rsidRDefault="00BD50F9" w:rsidP="00BD50F9">
      <w:pPr>
        <w:spacing w:line="600" w:lineRule="exact"/>
        <w:ind w:firstLineChars="200" w:firstLine="628"/>
        <w:rPr>
          <w:rFonts w:eastAsia="楷体_GB2312"/>
          <w:kern w:val="0"/>
          <w:szCs w:val="32"/>
        </w:rPr>
      </w:pPr>
      <w:r>
        <w:rPr>
          <w:b/>
          <w:bCs/>
          <w:kern w:val="0"/>
          <w:szCs w:val="32"/>
        </w:rPr>
        <w:t>3</w:t>
      </w:r>
      <w:r>
        <w:rPr>
          <w:rFonts w:hint="eastAsia"/>
          <w:b/>
          <w:bCs/>
          <w:kern w:val="0"/>
          <w:szCs w:val="32"/>
        </w:rPr>
        <w:t>．</w:t>
      </w:r>
      <w:r>
        <w:rPr>
          <w:b/>
          <w:bCs/>
          <w:kern w:val="0"/>
          <w:szCs w:val="32"/>
        </w:rPr>
        <w:t>体育服务。一是改善体育产业结构。</w:t>
      </w:r>
      <w:r>
        <w:rPr>
          <w:kern w:val="0"/>
          <w:szCs w:val="32"/>
        </w:rPr>
        <w:t>大力推动群众体育与竞技体育协同发展，重点培育健身休闲、竞赛表演、体育培训等体育服务业，</w:t>
      </w:r>
      <w:r>
        <w:rPr>
          <w:szCs w:val="32"/>
          <w:shd w:val="clear" w:color="auto" w:fill="FFFFFF"/>
        </w:rPr>
        <w:t>促进</w:t>
      </w:r>
      <w:r>
        <w:rPr>
          <w:kern w:val="0"/>
          <w:szCs w:val="32"/>
        </w:rPr>
        <w:t>体育旅游、体育传媒、体育会展等相关业态融合发展。实施体育服务业精品工程，完善</w:t>
      </w:r>
      <w:r>
        <w:rPr>
          <w:kern w:val="0"/>
          <w:szCs w:val="32"/>
        </w:rPr>
        <w:t>“</w:t>
      </w:r>
      <w:r>
        <w:rPr>
          <w:kern w:val="0"/>
          <w:szCs w:val="32"/>
        </w:rPr>
        <w:t>全民健身互联网公共服务平台</w:t>
      </w:r>
      <w:r>
        <w:rPr>
          <w:kern w:val="0"/>
          <w:szCs w:val="32"/>
        </w:rPr>
        <w:t>”</w:t>
      </w:r>
      <w:r>
        <w:rPr>
          <w:kern w:val="0"/>
          <w:szCs w:val="32"/>
        </w:rPr>
        <w:t>，打造一批品牌赛事、示范场馆和健身俱乐部。积极申办国内外重大体育赛事，举办丝绸之路汽车拉力赛等活动。加快发展足球、篮球、羽毛球、乒乓球、武术、网球等社会关注度高、市场空间大的运动项目，推动体育产业发展。大力普及健身跑、自行车、登山等运动项目，带动群众体育运动发展。</w:t>
      </w:r>
      <w:r>
        <w:rPr>
          <w:szCs w:val="32"/>
          <w:shd w:val="clear" w:color="auto" w:fill="FFFFFF"/>
        </w:rPr>
        <w:t>实施品牌战略，打造一批国际性、区域性品牌赛事，</w:t>
      </w:r>
      <w:r>
        <w:rPr>
          <w:kern w:val="0"/>
          <w:szCs w:val="32"/>
        </w:rPr>
        <w:t>与大连万达集团合作发展西安国际铁人</w:t>
      </w:r>
      <w:proofErr w:type="gramStart"/>
      <w:r>
        <w:rPr>
          <w:kern w:val="0"/>
          <w:szCs w:val="32"/>
        </w:rPr>
        <w:t>品牌赛事</w:t>
      </w:r>
      <w:proofErr w:type="gramEnd"/>
      <w:r>
        <w:rPr>
          <w:kern w:val="0"/>
          <w:szCs w:val="32"/>
        </w:rPr>
        <w:t>活动。</w:t>
      </w:r>
      <w:r>
        <w:rPr>
          <w:szCs w:val="32"/>
          <w:shd w:val="clear" w:color="auto" w:fill="FFFFFF"/>
        </w:rPr>
        <w:t>有条件的县区可利用自然人文特色资源，举办汽车拉力赛、越野赛等体育竞赛活动。</w:t>
      </w:r>
      <w:r>
        <w:rPr>
          <w:b/>
          <w:bCs/>
          <w:kern w:val="0"/>
          <w:szCs w:val="32"/>
        </w:rPr>
        <w:t>二是完善体育设施。</w:t>
      </w:r>
      <w:r>
        <w:rPr>
          <w:kern w:val="0"/>
          <w:szCs w:val="32"/>
        </w:rPr>
        <w:t>将体育设施用地纳入城乡规划、土地利用总体规划和年</w:t>
      </w:r>
      <w:r>
        <w:rPr>
          <w:kern w:val="0"/>
          <w:szCs w:val="32"/>
        </w:rPr>
        <w:lastRenderedPageBreak/>
        <w:t>度用地计划，合理安排用地需求。新建居住区和社区要按相关标准规范配套群众健身相关设施，并与住宅区主体工程同步设计、同步施工、同步投入使用。结合城镇化发展统筹规划建设体育设施，大力实施以</w:t>
      </w:r>
      <w:r>
        <w:rPr>
          <w:kern w:val="0"/>
          <w:szCs w:val="32"/>
        </w:rPr>
        <w:t>“</w:t>
      </w:r>
      <w:r>
        <w:rPr>
          <w:kern w:val="0"/>
          <w:szCs w:val="32"/>
        </w:rPr>
        <w:t>全运惠民</w:t>
      </w:r>
      <w:r>
        <w:rPr>
          <w:kern w:val="0"/>
          <w:szCs w:val="32"/>
        </w:rPr>
        <w:t>”</w:t>
      </w:r>
      <w:r>
        <w:rPr>
          <w:kern w:val="0"/>
          <w:szCs w:val="32"/>
        </w:rPr>
        <w:t>工程和十大体育惠民工程为重点的全民健身公共基础设施建设，重点建设一批便民利民的中小型体育场馆、全民健身活动中心、室外多功能运动场、健身步道等场地设施，打造</w:t>
      </w:r>
      <w:r>
        <w:rPr>
          <w:kern w:val="0"/>
          <w:szCs w:val="32"/>
        </w:rPr>
        <w:t>15</w:t>
      </w:r>
      <w:r>
        <w:rPr>
          <w:kern w:val="0"/>
          <w:szCs w:val="32"/>
        </w:rPr>
        <w:t>分钟健身圈。到</w:t>
      </w:r>
      <w:r>
        <w:rPr>
          <w:kern w:val="0"/>
          <w:szCs w:val="32"/>
        </w:rPr>
        <w:t>2020</w:t>
      </w:r>
      <w:r>
        <w:rPr>
          <w:kern w:val="0"/>
          <w:szCs w:val="32"/>
        </w:rPr>
        <w:t>年，实现县级公共体育场全覆盖，乡镇和城市新建社区公共体育健身设施全覆盖，行政村公共体育设施覆盖率超过</w:t>
      </w:r>
      <w:r>
        <w:rPr>
          <w:kern w:val="0"/>
          <w:szCs w:val="32"/>
        </w:rPr>
        <w:t>70%</w:t>
      </w:r>
      <w:r>
        <w:rPr>
          <w:kern w:val="0"/>
          <w:szCs w:val="32"/>
        </w:rPr>
        <w:t>。</w:t>
      </w:r>
      <w:r>
        <w:rPr>
          <w:b/>
          <w:bCs/>
          <w:kern w:val="0"/>
          <w:szCs w:val="32"/>
        </w:rPr>
        <w:t>三是引导体育企业做大做强。</w:t>
      </w:r>
      <w:r>
        <w:rPr>
          <w:kern w:val="0"/>
          <w:szCs w:val="32"/>
        </w:rPr>
        <w:t>支持省体育产业集团加快发展，</w:t>
      </w:r>
      <w:r>
        <w:rPr>
          <w:szCs w:val="32"/>
          <w:shd w:val="clear" w:color="auto" w:fill="FFFFFF"/>
        </w:rPr>
        <w:t>培育建设符合市场规律、具有竞争力的体育产业基地。</w:t>
      </w:r>
      <w:r>
        <w:rPr>
          <w:kern w:val="0"/>
          <w:szCs w:val="32"/>
        </w:rPr>
        <w:t>鼓励其他主体以土地、房产等资产出资，参与体育产业园区建设。抓好秦岭山地体育产业经济圈、朱雀体育产业园区、大西安（咸阳）文化体育功能区、蒲城航空体育产业园区、杨凌水上运动体育产业园区等项目建设。吸引国内外知名体育企业来陕设立研发、生产、配送中心，扶持本土体育企业发展壮大。鼓励有条件的市、县、区在本行政区商业中心和</w:t>
      </w:r>
      <w:r>
        <w:rPr>
          <w:rFonts w:hint="eastAsia"/>
          <w:kern w:val="0"/>
          <w:szCs w:val="32"/>
        </w:rPr>
        <w:t>产业</w:t>
      </w:r>
      <w:r>
        <w:rPr>
          <w:kern w:val="0"/>
          <w:szCs w:val="32"/>
        </w:rPr>
        <w:t>园区内，规划建设体育产业中心。到</w:t>
      </w:r>
      <w:r>
        <w:rPr>
          <w:kern w:val="0"/>
          <w:szCs w:val="32"/>
        </w:rPr>
        <w:t>2020</w:t>
      </w:r>
      <w:r>
        <w:rPr>
          <w:kern w:val="0"/>
          <w:szCs w:val="32"/>
        </w:rPr>
        <w:t>年，基本建立布局合理、功能完善、门类齐全的体育产业体系，体育产品和服务更加丰富，体育产业总规模达到</w:t>
      </w:r>
      <w:r>
        <w:rPr>
          <w:kern w:val="0"/>
          <w:szCs w:val="32"/>
        </w:rPr>
        <w:t>1000</w:t>
      </w:r>
      <w:r>
        <w:rPr>
          <w:kern w:val="0"/>
          <w:szCs w:val="32"/>
        </w:rPr>
        <w:t>亿元。</w:t>
      </w:r>
    </w:p>
    <w:p w:rsidR="00BD50F9" w:rsidRDefault="00BD50F9" w:rsidP="00BD50F9">
      <w:pPr>
        <w:spacing w:beforeLines="50"/>
        <w:ind w:firstLineChars="1000" w:firstLine="2730"/>
        <w:rPr>
          <w:rFonts w:ascii="黑体" w:eastAsia="黑体" w:hAnsi="黑体" w:hint="eastAsia"/>
          <w:snapToGrid w:val="0"/>
          <w:kern w:val="0"/>
          <w:sz w:val="28"/>
          <w:szCs w:val="28"/>
        </w:rPr>
      </w:pPr>
      <w:r>
        <w:rPr>
          <w:rFonts w:ascii="黑体" w:eastAsia="黑体" w:hAnsi="黑体" w:hint="eastAsia"/>
          <w:snapToGrid w:val="0"/>
          <w:kern w:val="0"/>
          <w:sz w:val="28"/>
          <w:szCs w:val="28"/>
        </w:rPr>
        <w:t>专栏11   体育服务重点工程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BD50F9" w:rsidTr="00797487">
        <w:trPr>
          <w:trHeight w:val="461"/>
          <w:jc w:val="center"/>
        </w:trPr>
        <w:tc>
          <w:tcPr>
            <w:tcW w:w="8522" w:type="dxa"/>
            <w:tcBorders>
              <w:top w:val="single" w:sz="4" w:space="0" w:color="000000"/>
              <w:left w:val="single" w:sz="4" w:space="0" w:color="000000"/>
              <w:bottom w:val="single" w:sz="4" w:space="0" w:color="000000"/>
              <w:right w:val="single" w:sz="4" w:space="0" w:color="000000"/>
            </w:tcBorders>
          </w:tcPr>
          <w:p w:rsidR="00BD50F9" w:rsidRDefault="00BD50F9" w:rsidP="00797487">
            <w:pPr>
              <w:spacing w:line="420" w:lineRule="exact"/>
              <w:ind w:firstLineChars="200" w:firstLine="408"/>
              <w:jc w:val="left"/>
              <w:rPr>
                <w:rFonts w:ascii="宋体" w:eastAsia="宋体" w:hAnsi="宋体" w:hint="eastAsia"/>
                <w:sz w:val="21"/>
                <w:szCs w:val="21"/>
              </w:rPr>
            </w:pPr>
            <w:r>
              <w:rPr>
                <w:rFonts w:ascii="宋体" w:eastAsia="宋体" w:hAnsi="宋体" w:hint="eastAsia"/>
                <w:b/>
                <w:bCs/>
                <w:kern w:val="0"/>
                <w:sz w:val="21"/>
                <w:szCs w:val="21"/>
              </w:rPr>
              <w:t>公共设施</w:t>
            </w:r>
            <w:r>
              <w:rPr>
                <w:rFonts w:ascii="宋体" w:eastAsia="宋体" w:hAnsi="宋体" w:hint="eastAsia"/>
                <w:kern w:val="0"/>
                <w:sz w:val="21"/>
                <w:szCs w:val="21"/>
              </w:rPr>
              <w:t>。</w:t>
            </w:r>
            <w:r>
              <w:rPr>
                <w:rFonts w:ascii="宋体" w:eastAsia="宋体" w:hAnsi="宋体" w:hint="eastAsia"/>
                <w:sz w:val="21"/>
                <w:szCs w:val="21"/>
              </w:rPr>
              <w:t>建设陕西省体育场、陕西省体育馆、陕西省游泳跳水馆、渭河沿岸全民健身长</w:t>
            </w:r>
            <w:r>
              <w:rPr>
                <w:rFonts w:ascii="宋体" w:eastAsia="宋体" w:hAnsi="宋体" w:hint="eastAsia"/>
                <w:sz w:val="21"/>
                <w:szCs w:val="21"/>
              </w:rPr>
              <w:lastRenderedPageBreak/>
              <w:t>廊、陕西奥体中心体育馆、长安常宁生态训练比赛基地、劳动南路全民健身广场、宁陕高原训练基地、省级冰雪运动中心、陕甘边红色骑行系统等项目。重点推进秦岭山地、朱雀、蒲城航空、杨凌水上运动等体育产业园区建设。新建榆林、铜川、咸阳等城市大中型体育中心，加快推进县级公共体育馆和标准足球场建设。</w:t>
            </w:r>
          </w:p>
          <w:p w:rsidR="00BD50F9" w:rsidRDefault="00BD50F9" w:rsidP="00797487">
            <w:pPr>
              <w:spacing w:line="420" w:lineRule="exact"/>
              <w:ind w:firstLineChars="200" w:firstLine="408"/>
              <w:jc w:val="left"/>
              <w:rPr>
                <w:rFonts w:ascii="宋体" w:eastAsia="宋体" w:hAnsi="宋体" w:hint="eastAsia"/>
                <w:sz w:val="21"/>
                <w:szCs w:val="21"/>
              </w:rPr>
            </w:pPr>
            <w:r>
              <w:rPr>
                <w:rFonts w:ascii="宋体" w:eastAsia="宋体" w:hAnsi="宋体" w:hint="eastAsia"/>
                <w:b/>
                <w:bCs/>
                <w:sz w:val="21"/>
                <w:szCs w:val="21"/>
              </w:rPr>
              <w:t>竞赛表演。</w:t>
            </w:r>
            <w:r>
              <w:rPr>
                <w:rFonts w:ascii="宋体" w:eastAsia="宋体" w:hAnsi="宋体" w:hint="eastAsia"/>
                <w:sz w:val="21"/>
                <w:szCs w:val="21"/>
              </w:rPr>
              <w:t>积极筹备第十四届全运会，落实好“健康陕西、全运惠民”工程。合作举办“丝绸之路大学生体育节”、“丝绸之路马拉松邀请赛”、“丝绸之路汽车（摩托车）越野拉力赛”、“丝绸之路武术邀请赛”、“丝绸之路青少年体育友谊赛”等赛事。</w:t>
            </w:r>
          </w:p>
          <w:p w:rsidR="00BD50F9" w:rsidRDefault="00BD50F9" w:rsidP="00797487">
            <w:pPr>
              <w:spacing w:line="420" w:lineRule="exact"/>
              <w:ind w:firstLineChars="200" w:firstLine="408"/>
              <w:jc w:val="left"/>
              <w:rPr>
                <w:rFonts w:ascii="宋体" w:eastAsia="宋体" w:hAnsi="宋体" w:hint="eastAsia"/>
                <w:sz w:val="21"/>
                <w:szCs w:val="21"/>
              </w:rPr>
            </w:pPr>
            <w:r>
              <w:rPr>
                <w:rFonts w:ascii="宋体" w:eastAsia="宋体" w:hAnsi="宋体" w:hint="eastAsia"/>
                <w:b/>
                <w:bCs/>
                <w:sz w:val="21"/>
                <w:szCs w:val="21"/>
              </w:rPr>
              <w:t>健身休闲。</w:t>
            </w:r>
            <w:r>
              <w:rPr>
                <w:rFonts w:ascii="宋体" w:eastAsia="宋体" w:hAnsi="宋体" w:hint="eastAsia"/>
                <w:sz w:val="21"/>
                <w:szCs w:val="21"/>
              </w:rPr>
              <w:t>依托省市县三级体育场馆资源，构建集健身、体质监测、康复医疗、健康信息管理、培训为一体的全民健身服务体系。打造体育服务集聚区，形成体育健身休闲与旅游、康复、餐饮、体育地产等配套的体育服务体系。</w:t>
            </w:r>
          </w:p>
          <w:p w:rsidR="00BD50F9" w:rsidRDefault="00BD50F9" w:rsidP="00797487">
            <w:pPr>
              <w:spacing w:line="420" w:lineRule="exact"/>
              <w:ind w:firstLineChars="200" w:firstLine="408"/>
              <w:jc w:val="left"/>
              <w:rPr>
                <w:sz w:val="21"/>
                <w:szCs w:val="21"/>
              </w:rPr>
            </w:pPr>
            <w:r>
              <w:rPr>
                <w:rFonts w:ascii="宋体" w:eastAsia="宋体" w:hAnsi="宋体" w:hint="eastAsia"/>
                <w:b/>
                <w:bCs/>
                <w:sz w:val="21"/>
                <w:szCs w:val="21"/>
              </w:rPr>
              <w:t>体育旅游。</w:t>
            </w:r>
            <w:r>
              <w:rPr>
                <w:rFonts w:ascii="宋体" w:eastAsia="宋体" w:hAnsi="宋体" w:hint="eastAsia"/>
                <w:sz w:val="21"/>
                <w:szCs w:val="21"/>
              </w:rPr>
              <w:t>利用大秦岭、汉江、丹江、渭河、毛乌素沙漠等自然资源，发展以运动体验、运动休闲度假和重大赛事观赏为主要内容的体育旅游，开发体育旅游精品线路和产品。</w:t>
            </w:r>
          </w:p>
        </w:tc>
      </w:tr>
    </w:tbl>
    <w:p w:rsidR="00BD50F9" w:rsidRDefault="00BD50F9" w:rsidP="00BD50F9">
      <w:pPr>
        <w:widowControl/>
        <w:adjustRightInd w:val="0"/>
        <w:snapToGrid w:val="0"/>
        <w:spacing w:line="600" w:lineRule="exact"/>
        <w:ind w:firstLineChars="200" w:firstLine="626"/>
        <w:jc w:val="left"/>
        <w:rPr>
          <w:rFonts w:eastAsia="楷体_GB2312"/>
          <w:kern w:val="0"/>
          <w:szCs w:val="32"/>
        </w:rPr>
      </w:pPr>
    </w:p>
    <w:p w:rsidR="00BD50F9" w:rsidRDefault="00BD50F9" w:rsidP="00BD50F9">
      <w:pPr>
        <w:shd w:val="clear" w:color="FFFFFF" w:fill="auto"/>
        <w:autoSpaceDN w:val="0"/>
        <w:spacing w:line="600" w:lineRule="exact"/>
        <w:ind w:firstLineChars="200" w:firstLine="628"/>
        <w:rPr>
          <w:szCs w:val="32"/>
        </w:rPr>
      </w:pPr>
      <w:r>
        <w:rPr>
          <w:b/>
          <w:bCs/>
          <w:kern w:val="0"/>
          <w:szCs w:val="32"/>
        </w:rPr>
        <w:t>4</w:t>
      </w:r>
      <w:r>
        <w:rPr>
          <w:rFonts w:hint="eastAsia"/>
          <w:b/>
          <w:bCs/>
          <w:kern w:val="0"/>
          <w:szCs w:val="32"/>
        </w:rPr>
        <w:t>．</w:t>
      </w:r>
      <w:r>
        <w:rPr>
          <w:b/>
          <w:bCs/>
          <w:kern w:val="0"/>
          <w:szCs w:val="32"/>
        </w:rPr>
        <w:t>健康服务。一是建立健全健康服务体系</w:t>
      </w:r>
      <w:r>
        <w:rPr>
          <w:b/>
          <w:bCs/>
          <w:kern w:val="0"/>
          <w:szCs w:val="32"/>
        </w:rPr>
        <w:t>.</w:t>
      </w:r>
      <w:r>
        <w:rPr>
          <w:kern w:val="0"/>
          <w:szCs w:val="32"/>
        </w:rPr>
        <w:t>围绕提升全民健康素质和水平，逐步建立覆盖全生命周期、业态丰富、结构合理的健康服务体系。鼓励发展健康体检、健康咨询、健康文化、健康旅游、体育健身、康复护理、心理健康等多样化健康服务。推进健康服务信息化。建立健全乡镇（街道）、社区、村医疗卫生机构计量器具强制检定政府购买服务保障机制。</w:t>
      </w:r>
      <w:r>
        <w:rPr>
          <w:szCs w:val="32"/>
          <w:shd w:val="clear" w:color="auto" w:fill="FFFFFF"/>
        </w:rPr>
        <w:t>积极发展健康保险，丰富商业健康保险产品，发展多样化健康保险服务。</w:t>
      </w:r>
      <w:r>
        <w:rPr>
          <w:b/>
          <w:bCs/>
          <w:kern w:val="0"/>
          <w:szCs w:val="32"/>
        </w:rPr>
        <w:t>二是积极提升医疗服务品质。</w:t>
      </w:r>
      <w:r>
        <w:rPr>
          <w:kern w:val="0"/>
          <w:szCs w:val="32"/>
        </w:rPr>
        <w:t>优化医疗资源配置，加快形成多元化办医格局。支持社会力量举办非营利性医疗机构，将社会办医疗机构纳入医疗质量控制与评价范围，引导社会办医向高水平、规模化方向发展。全面发展中医药保健服务，推广科学规范的中医养生保健知识及产品，提升中医药健康服务能力。推动发展专业、规</w:t>
      </w:r>
      <w:r>
        <w:rPr>
          <w:kern w:val="0"/>
          <w:szCs w:val="32"/>
        </w:rPr>
        <w:lastRenderedPageBreak/>
        <w:t>范的保健护理服务，打造集预防、治疗、康复、保健等于一体的医疗卫生服务链。</w:t>
      </w:r>
      <w:r>
        <w:rPr>
          <w:b/>
          <w:bCs/>
          <w:kern w:val="0"/>
          <w:szCs w:val="32"/>
        </w:rPr>
        <w:t>三是培育健康服务产业集群。</w:t>
      </w:r>
      <w:r>
        <w:rPr>
          <w:kern w:val="0"/>
          <w:szCs w:val="32"/>
        </w:rPr>
        <w:t>推进医疗机构与养老机构加强合作，发展社区健康养老。支持社会力量开展医疗服务评价、健康管理服务评价、健康市场调查和咨询服务。积极发展健康保险，丰富商业健康保险产品，发展多样化健康保险服务。鼓励社会力量投资集医疗康复、养生保健、休闲旅游为一体的中医养生保健旅游项目，开发具有陕西特色的中医药健康旅游产品。支持省内高校、研究院所及高新技术企业联合搭建健康产业技术开发平台，建立健康产业孵化基地，发展基于互联网的智慧健康设备、智慧健康电子产品、健康医疗移动应用等服务。推进中药材保护利用研究基地、道地药材良种繁育基地和孙思邈健康园等健康医疗旅游基地建设，加快中药材流通市场建设。到</w:t>
      </w:r>
      <w:r>
        <w:rPr>
          <w:kern w:val="0"/>
          <w:szCs w:val="32"/>
        </w:rPr>
        <w:t>2020</w:t>
      </w:r>
      <w:r>
        <w:rPr>
          <w:kern w:val="0"/>
          <w:szCs w:val="32"/>
        </w:rPr>
        <w:t>年，健康服务业增加值占</w:t>
      </w:r>
      <w:r>
        <w:rPr>
          <w:kern w:val="0"/>
          <w:szCs w:val="32"/>
        </w:rPr>
        <w:t>GDP</w:t>
      </w:r>
      <w:r>
        <w:rPr>
          <w:kern w:val="0"/>
          <w:szCs w:val="32"/>
        </w:rPr>
        <w:t>的比重达到</w:t>
      </w:r>
      <w:r>
        <w:rPr>
          <w:kern w:val="0"/>
          <w:szCs w:val="32"/>
        </w:rPr>
        <w:t>5%</w:t>
      </w:r>
      <w:r>
        <w:rPr>
          <w:kern w:val="0"/>
          <w:szCs w:val="32"/>
        </w:rPr>
        <w:t>，基本建立覆盖全生命周期、内涵丰富、结构合理的健康服务业体系。</w:t>
      </w:r>
    </w:p>
    <w:p w:rsidR="00BD50F9" w:rsidRDefault="00BD50F9" w:rsidP="00BD50F9">
      <w:pPr>
        <w:adjustRightInd w:val="0"/>
        <w:snapToGrid w:val="0"/>
        <w:spacing w:afterLines="50" w:line="400" w:lineRule="exact"/>
        <w:jc w:val="center"/>
        <w:rPr>
          <w:rFonts w:ascii="黑体" w:eastAsia="黑体" w:hAnsi="黑体" w:hint="eastAsia"/>
          <w:sz w:val="28"/>
          <w:szCs w:val="28"/>
        </w:rPr>
      </w:pPr>
      <w:r>
        <w:rPr>
          <w:rFonts w:ascii="黑体" w:eastAsia="黑体" w:hAnsi="黑体" w:hint="eastAsia"/>
          <w:sz w:val="28"/>
          <w:szCs w:val="28"/>
        </w:rPr>
        <w:t>专栏12   健康服务重点工程</w:t>
      </w:r>
    </w:p>
    <w:p w:rsidR="00BD50F9" w:rsidRDefault="00BD50F9" w:rsidP="00BD50F9">
      <w:pPr>
        <w:pBdr>
          <w:top w:val="single" w:sz="4" w:space="0" w:color="auto"/>
          <w:left w:val="single" w:sz="4" w:space="0" w:color="auto"/>
          <w:bottom w:val="single" w:sz="4" w:space="0" w:color="auto"/>
          <w:right w:val="single" w:sz="4" w:space="0" w:color="auto"/>
        </w:pBdr>
        <w:autoSpaceDE w:val="0"/>
        <w:autoSpaceDN w:val="0"/>
        <w:adjustRightInd w:val="0"/>
        <w:spacing w:line="400" w:lineRule="exact"/>
        <w:ind w:firstLineChars="200" w:firstLine="408"/>
        <w:rPr>
          <w:rFonts w:ascii="宋体" w:eastAsia="宋体" w:hAnsi="宋体" w:hint="eastAsia"/>
          <w:sz w:val="21"/>
          <w:szCs w:val="21"/>
          <w:lang w:val="zh-CN"/>
        </w:rPr>
      </w:pPr>
      <w:r>
        <w:rPr>
          <w:rFonts w:ascii="宋体" w:eastAsia="宋体" w:hAnsi="宋体" w:hint="eastAsia"/>
          <w:b/>
          <w:bCs/>
          <w:sz w:val="21"/>
          <w:szCs w:val="21"/>
        </w:rPr>
        <w:t>健康促进</w:t>
      </w:r>
      <w:r>
        <w:rPr>
          <w:rFonts w:ascii="宋体" w:eastAsia="宋体" w:hAnsi="宋体" w:hint="eastAsia"/>
          <w:b/>
          <w:bCs/>
          <w:kern w:val="0"/>
          <w:sz w:val="21"/>
          <w:szCs w:val="21"/>
        </w:rPr>
        <w:t>。</w:t>
      </w:r>
      <w:r>
        <w:rPr>
          <w:rFonts w:ascii="宋体" w:eastAsia="宋体" w:hAnsi="宋体" w:hint="eastAsia"/>
          <w:sz w:val="21"/>
          <w:szCs w:val="21"/>
        </w:rPr>
        <w:t>建设一批健康示范城市、示范县，建成1个省级、2—4个市级健康教育服务基地和省级健康监测中心。</w:t>
      </w:r>
    </w:p>
    <w:p w:rsidR="00BD50F9" w:rsidRDefault="00BD50F9" w:rsidP="00BD50F9">
      <w:pPr>
        <w:pBdr>
          <w:top w:val="single" w:sz="4" w:space="0" w:color="auto"/>
          <w:left w:val="single" w:sz="4" w:space="0" w:color="auto"/>
          <w:bottom w:val="single" w:sz="4" w:space="0" w:color="auto"/>
          <w:right w:val="single" w:sz="4" w:space="0" w:color="auto"/>
        </w:pBdr>
        <w:autoSpaceDE w:val="0"/>
        <w:autoSpaceDN w:val="0"/>
        <w:adjustRightInd w:val="0"/>
        <w:spacing w:line="400" w:lineRule="exact"/>
        <w:ind w:firstLineChars="200" w:firstLine="408"/>
        <w:rPr>
          <w:rFonts w:ascii="宋体" w:eastAsia="宋体" w:hAnsi="宋体" w:hint="eastAsia"/>
          <w:b/>
          <w:bCs/>
          <w:sz w:val="21"/>
          <w:szCs w:val="21"/>
        </w:rPr>
      </w:pPr>
      <w:r>
        <w:rPr>
          <w:rFonts w:ascii="宋体" w:eastAsia="宋体" w:hAnsi="宋体" w:hint="eastAsia"/>
          <w:b/>
          <w:bCs/>
          <w:kern w:val="0"/>
          <w:sz w:val="21"/>
          <w:szCs w:val="21"/>
        </w:rPr>
        <w:t>医疗服务。</w:t>
      </w:r>
      <w:r>
        <w:rPr>
          <w:rFonts w:ascii="宋体" w:eastAsia="宋体" w:hAnsi="宋体" w:hint="eastAsia"/>
          <w:sz w:val="21"/>
          <w:szCs w:val="21"/>
        </w:rPr>
        <w:t>建设省、市、县、乡四级脑卒中、心猝死等绿色抢救体系、突发公共卫生和防控应急救治体系；建成7支省级应急救援医疗队；完善全省血液安全筛查实验室和血站基础设施；新建20个国家级和100个省级重点临床专科；建设省级医疗保健基地。</w:t>
      </w:r>
    </w:p>
    <w:p w:rsidR="00BD50F9" w:rsidRDefault="00BD50F9" w:rsidP="00BD50F9">
      <w:pPr>
        <w:pBdr>
          <w:top w:val="single" w:sz="4" w:space="0" w:color="auto"/>
          <w:left w:val="single" w:sz="4" w:space="0" w:color="auto"/>
          <w:bottom w:val="single" w:sz="4" w:space="0" w:color="auto"/>
          <w:right w:val="single" w:sz="4" w:space="0" w:color="auto"/>
        </w:pBdr>
        <w:autoSpaceDE w:val="0"/>
        <w:autoSpaceDN w:val="0"/>
        <w:adjustRightInd w:val="0"/>
        <w:spacing w:line="400" w:lineRule="exact"/>
        <w:ind w:firstLineChars="200" w:firstLine="408"/>
        <w:rPr>
          <w:rFonts w:ascii="宋体" w:eastAsia="宋体" w:hAnsi="宋体" w:hint="eastAsia"/>
          <w:b/>
          <w:bCs/>
          <w:sz w:val="21"/>
          <w:szCs w:val="21"/>
        </w:rPr>
      </w:pPr>
      <w:r>
        <w:rPr>
          <w:rFonts w:ascii="宋体" w:eastAsia="宋体" w:hAnsi="宋体" w:hint="eastAsia"/>
          <w:b/>
          <w:bCs/>
          <w:sz w:val="21"/>
          <w:szCs w:val="21"/>
        </w:rPr>
        <w:t>基层能力。</w:t>
      </w:r>
      <w:r>
        <w:rPr>
          <w:rFonts w:ascii="宋体" w:eastAsia="宋体" w:hAnsi="宋体" w:hint="eastAsia"/>
          <w:sz w:val="21"/>
          <w:szCs w:val="21"/>
        </w:rPr>
        <w:t>每县建1—3个区域重点示范卫生院，</w:t>
      </w:r>
      <w:proofErr w:type="gramStart"/>
      <w:r>
        <w:rPr>
          <w:rFonts w:ascii="宋体" w:eastAsia="宋体" w:hAnsi="宋体" w:hint="eastAsia"/>
          <w:sz w:val="21"/>
          <w:szCs w:val="21"/>
        </w:rPr>
        <w:t>提升村</w:t>
      </w:r>
      <w:proofErr w:type="gramEnd"/>
      <w:r>
        <w:rPr>
          <w:rFonts w:ascii="宋体" w:eastAsia="宋体" w:hAnsi="宋体" w:hint="eastAsia"/>
          <w:sz w:val="21"/>
          <w:szCs w:val="21"/>
        </w:rPr>
        <w:t>卫生室规范化建设水平，实现城镇社区卫生服务中心（站）全覆盖。实施农村订单定向医学生免费培养、住院医师（助理全科医生）规范化培训和县级临床技术骨干培训项目，为基层招聘大学生1万名。</w:t>
      </w:r>
    </w:p>
    <w:p w:rsidR="00BD50F9" w:rsidRDefault="00BD50F9" w:rsidP="00BD50F9">
      <w:pPr>
        <w:pBdr>
          <w:top w:val="single" w:sz="4" w:space="0" w:color="auto"/>
          <w:left w:val="single" w:sz="4" w:space="0" w:color="auto"/>
          <w:bottom w:val="single" w:sz="4" w:space="0" w:color="auto"/>
          <w:right w:val="single" w:sz="4" w:space="0" w:color="auto"/>
        </w:pBdr>
        <w:spacing w:line="400" w:lineRule="exact"/>
        <w:ind w:firstLineChars="200" w:firstLine="408"/>
        <w:rPr>
          <w:rFonts w:ascii="宋体" w:eastAsia="宋体" w:hAnsi="宋体" w:hint="eastAsia"/>
          <w:b/>
          <w:bCs/>
          <w:sz w:val="21"/>
          <w:szCs w:val="21"/>
        </w:rPr>
      </w:pPr>
      <w:r>
        <w:rPr>
          <w:rFonts w:ascii="宋体" w:eastAsia="宋体" w:hAnsi="宋体" w:hint="eastAsia"/>
          <w:b/>
          <w:bCs/>
          <w:kern w:val="0"/>
          <w:sz w:val="21"/>
          <w:szCs w:val="21"/>
        </w:rPr>
        <w:t>幸福家庭。</w:t>
      </w:r>
      <w:r>
        <w:rPr>
          <w:rFonts w:ascii="宋体" w:eastAsia="宋体" w:hAnsi="宋体" w:hint="eastAsia"/>
          <w:sz w:val="21"/>
          <w:szCs w:val="21"/>
        </w:rPr>
        <w:t>实施计划生育家庭创业和特殊困难家庭扶助工程，创建5个国家级幸福家庭示范市、</w:t>
      </w:r>
      <w:r>
        <w:rPr>
          <w:rFonts w:ascii="宋体" w:eastAsia="宋体" w:hAnsi="宋体" w:hint="eastAsia"/>
          <w:sz w:val="21"/>
          <w:szCs w:val="21"/>
        </w:rPr>
        <w:lastRenderedPageBreak/>
        <w:t>50个省级幸福家庭示范县；每县区建成2—3个</w:t>
      </w:r>
      <w:proofErr w:type="gramStart"/>
      <w:r>
        <w:rPr>
          <w:rFonts w:ascii="宋体" w:eastAsia="宋体" w:hAnsi="宋体" w:hint="eastAsia"/>
          <w:sz w:val="21"/>
          <w:szCs w:val="21"/>
        </w:rPr>
        <w:t>医</w:t>
      </w:r>
      <w:proofErr w:type="gramEnd"/>
      <w:r>
        <w:rPr>
          <w:rFonts w:ascii="宋体" w:eastAsia="宋体" w:hAnsi="宋体" w:hint="eastAsia"/>
          <w:sz w:val="21"/>
          <w:szCs w:val="21"/>
        </w:rPr>
        <w:t>养结合示范养老院。</w:t>
      </w:r>
    </w:p>
    <w:p w:rsidR="00BD50F9" w:rsidRDefault="00BD50F9" w:rsidP="00BD50F9">
      <w:pPr>
        <w:pBdr>
          <w:top w:val="single" w:sz="4" w:space="0" w:color="auto"/>
          <w:left w:val="single" w:sz="4" w:space="0" w:color="auto"/>
          <w:bottom w:val="single" w:sz="4" w:space="0" w:color="auto"/>
          <w:right w:val="single" w:sz="4" w:space="0" w:color="auto"/>
        </w:pBdr>
        <w:autoSpaceDE w:val="0"/>
        <w:autoSpaceDN w:val="0"/>
        <w:adjustRightInd w:val="0"/>
        <w:spacing w:line="400" w:lineRule="exact"/>
        <w:ind w:firstLineChars="200" w:firstLine="408"/>
        <w:rPr>
          <w:rFonts w:ascii="宋体" w:eastAsia="宋体" w:hAnsi="宋体" w:hint="eastAsia"/>
          <w:sz w:val="21"/>
          <w:szCs w:val="21"/>
        </w:rPr>
      </w:pPr>
      <w:r>
        <w:rPr>
          <w:rFonts w:ascii="宋体" w:eastAsia="宋体" w:hAnsi="宋体" w:hint="eastAsia"/>
          <w:b/>
          <w:bCs/>
          <w:kern w:val="0"/>
          <w:sz w:val="21"/>
          <w:szCs w:val="21"/>
        </w:rPr>
        <w:t>中医药。</w:t>
      </w:r>
      <w:r>
        <w:rPr>
          <w:rFonts w:ascii="宋体" w:eastAsia="宋体" w:hAnsi="宋体" w:hint="eastAsia"/>
          <w:kern w:val="0"/>
          <w:sz w:val="21"/>
          <w:szCs w:val="21"/>
        </w:rPr>
        <w:t>支持北京中医药大学铜川孙思邈学院和陕西中医药大学建设。</w:t>
      </w:r>
      <w:r>
        <w:rPr>
          <w:rFonts w:ascii="宋体" w:eastAsia="宋体" w:hAnsi="宋体" w:hint="eastAsia"/>
          <w:sz w:val="21"/>
          <w:szCs w:val="21"/>
        </w:rPr>
        <w:t>建设3个省级中医药基地，创建3—5个国家区域中医医疗中心、10个中医专科诊疗中心、10个中西医结合示范基地、10个中医药特色康复和</w:t>
      </w:r>
      <w:proofErr w:type="gramStart"/>
      <w:r>
        <w:rPr>
          <w:rFonts w:ascii="宋体" w:eastAsia="宋体" w:hAnsi="宋体" w:hint="eastAsia"/>
          <w:sz w:val="21"/>
          <w:szCs w:val="21"/>
        </w:rPr>
        <w:t>医养</w:t>
      </w:r>
      <w:proofErr w:type="gramEnd"/>
      <w:r>
        <w:rPr>
          <w:rFonts w:ascii="宋体" w:eastAsia="宋体" w:hAnsi="宋体" w:hint="eastAsia"/>
          <w:sz w:val="21"/>
          <w:szCs w:val="21"/>
        </w:rPr>
        <w:t>结合示范基地；80%的市级中医院和85%的县级中医院分别达到三甲和二甲标准。</w:t>
      </w:r>
    </w:p>
    <w:p w:rsidR="00BD50F9" w:rsidRDefault="00BD50F9" w:rsidP="00BD50F9">
      <w:pPr>
        <w:adjustRightInd w:val="0"/>
        <w:snapToGrid w:val="0"/>
        <w:spacing w:line="360" w:lineRule="auto"/>
        <w:ind w:firstLineChars="200" w:firstLine="628"/>
        <w:jc w:val="left"/>
        <w:rPr>
          <w:rFonts w:ascii="宋体" w:eastAsia="宋体" w:hAnsi="宋体" w:hint="eastAsia"/>
          <w:b/>
          <w:bCs/>
          <w:kern w:val="0"/>
          <w:szCs w:val="32"/>
        </w:rPr>
      </w:pPr>
    </w:p>
    <w:p w:rsidR="00BD50F9" w:rsidRDefault="00BD50F9" w:rsidP="00BD50F9">
      <w:pPr>
        <w:adjustRightInd w:val="0"/>
        <w:snapToGrid w:val="0"/>
        <w:spacing w:line="640" w:lineRule="exact"/>
        <w:ind w:firstLineChars="200" w:firstLine="628"/>
        <w:jc w:val="left"/>
        <w:rPr>
          <w:rFonts w:eastAsia="楷体_GB2312"/>
          <w:kern w:val="0"/>
          <w:szCs w:val="32"/>
        </w:rPr>
      </w:pPr>
      <w:r>
        <w:rPr>
          <w:b/>
          <w:bCs/>
          <w:kern w:val="0"/>
          <w:szCs w:val="32"/>
        </w:rPr>
        <w:t>5</w:t>
      </w:r>
      <w:r>
        <w:rPr>
          <w:rFonts w:hint="eastAsia"/>
          <w:b/>
          <w:bCs/>
          <w:kern w:val="0"/>
          <w:szCs w:val="32"/>
        </w:rPr>
        <w:t>．</w:t>
      </w:r>
      <w:r>
        <w:rPr>
          <w:b/>
          <w:bCs/>
          <w:kern w:val="0"/>
          <w:szCs w:val="32"/>
        </w:rPr>
        <w:t>养老服务。一是大力推动养老服务发展。</w:t>
      </w:r>
      <w:r>
        <w:rPr>
          <w:kern w:val="0"/>
          <w:szCs w:val="32"/>
        </w:rPr>
        <w:t>以满足日益增长的养老服务需求为重点，完善服务设施，加强服务规范，提升养老服务体系建设水平。鼓励养老服务与相关产业融合创新发展，推动基本生活照料、康复护理、精神慰藉、文化服务、紧急救援、临终关怀等领域养老服务的发展。</w:t>
      </w:r>
      <w:r>
        <w:rPr>
          <w:b/>
          <w:bCs/>
          <w:kern w:val="0"/>
          <w:szCs w:val="32"/>
        </w:rPr>
        <w:t>二是完善养老服务体系。</w:t>
      </w:r>
      <w:r>
        <w:rPr>
          <w:kern w:val="0"/>
          <w:szCs w:val="32"/>
        </w:rPr>
        <w:t>积极运用网络信息技术，发展紧急呼叫、健康咨询、医疗护理、物品代购等适合老年人的服务项目，创新居家养老服务模式，完善居家养老服务体系。加快推进养老护理员队伍建设，加强职业教育和从业人员培训。鼓励探索创新，积极开发切合农村实际需求的养老服务方式。</w:t>
      </w:r>
      <w:r>
        <w:rPr>
          <w:b/>
          <w:bCs/>
          <w:kern w:val="0"/>
          <w:szCs w:val="32"/>
        </w:rPr>
        <w:t>三是引导社会力量举办养老机构。</w:t>
      </w:r>
      <w:r>
        <w:rPr>
          <w:kern w:val="0"/>
          <w:szCs w:val="32"/>
        </w:rPr>
        <w:t>通过公建民营、民建公助等方式鼓励社会资本进入养老服务业，鼓励境外资本投资养老服务业。鼓励物业服务企业从事居家养老服务。加强农村幸福院建设。大力发展老年教育，支持各类老年大学等教育机构发展，扩大老年教育资源供给，促进养教结合。积极开展适合老年人的文化、体育、旅游等服务，扩大老年产品供给。鼓励专业养老机构发挥自身优势，培训和指导社区养老服务组织和人员。</w:t>
      </w:r>
      <w:r>
        <w:rPr>
          <w:szCs w:val="32"/>
        </w:rPr>
        <w:lastRenderedPageBreak/>
        <w:t>支持西咸新区秦汉新城、户县、华阴等打造全国健康养老产业基地，抓好安康省级生态养老试点。</w:t>
      </w:r>
      <w:r>
        <w:rPr>
          <w:kern w:val="0"/>
          <w:szCs w:val="32"/>
        </w:rPr>
        <w:t>到</w:t>
      </w:r>
      <w:r>
        <w:rPr>
          <w:kern w:val="0"/>
          <w:szCs w:val="32"/>
        </w:rPr>
        <w:t>2020</w:t>
      </w:r>
      <w:r>
        <w:rPr>
          <w:kern w:val="0"/>
          <w:szCs w:val="32"/>
        </w:rPr>
        <w:t>年，全面建成以居家为基础、社区为依托、机构为补充，功能完善、规模适度、覆盖城乡的养老服务体系。</w:t>
      </w:r>
    </w:p>
    <w:p w:rsidR="00BD50F9" w:rsidRDefault="00BD50F9" w:rsidP="00BD50F9">
      <w:pPr>
        <w:adjustRightInd w:val="0"/>
        <w:snapToGrid w:val="0"/>
        <w:spacing w:line="360" w:lineRule="auto"/>
        <w:ind w:firstLineChars="900" w:firstLine="2457"/>
        <w:jc w:val="left"/>
        <w:rPr>
          <w:rFonts w:ascii="黑体" w:eastAsia="黑体" w:hAnsi="黑体" w:hint="eastAsia"/>
          <w:sz w:val="28"/>
          <w:szCs w:val="28"/>
        </w:rPr>
      </w:pPr>
      <w:r>
        <w:rPr>
          <w:rFonts w:ascii="黑体" w:eastAsia="黑体" w:hAnsi="黑体" w:hint="eastAsia"/>
          <w:sz w:val="28"/>
          <w:szCs w:val="28"/>
        </w:rPr>
        <w:t>专栏13   养老服务重点工程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BD50F9" w:rsidTr="00797487">
        <w:trPr>
          <w:trHeight w:val="1629"/>
        </w:trPr>
        <w:tc>
          <w:tcPr>
            <w:tcW w:w="8820" w:type="dxa"/>
            <w:tcBorders>
              <w:top w:val="single" w:sz="4" w:space="0" w:color="auto"/>
              <w:left w:val="single" w:sz="4" w:space="0" w:color="auto"/>
              <w:bottom w:val="single" w:sz="4" w:space="0" w:color="auto"/>
              <w:right w:val="single" w:sz="4" w:space="0" w:color="auto"/>
            </w:tcBorders>
          </w:tcPr>
          <w:p w:rsidR="00BD50F9" w:rsidRDefault="00BD50F9" w:rsidP="00797487">
            <w:pPr>
              <w:spacing w:line="420" w:lineRule="exact"/>
              <w:ind w:firstLineChars="200" w:firstLine="408"/>
              <w:rPr>
                <w:sz w:val="21"/>
                <w:szCs w:val="21"/>
              </w:rPr>
            </w:pPr>
            <w:r>
              <w:rPr>
                <w:rFonts w:ascii="宋体" w:eastAsia="宋体" w:hAnsi="宋体" w:hint="eastAsia"/>
                <w:b/>
                <w:bCs/>
                <w:sz w:val="21"/>
                <w:szCs w:val="21"/>
              </w:rPr>
              <w:t>社会养老服务体系。</w:t>
            </w:r>
            <w:r>
              <w:rPr>
                <w:rFonts w:ascii="宋体" w:eastAsia="宋体" w:hAnsi="宋体" w:hint="eastAsia"/>
                <w:sz w:val="21"/>
                <w:szCs w:val="21"/>
              </w:rPr>
              <w:t>培育养老企业30家，建设省级综合性养老服务发展园区。支持200家医疗机构建设护理康复型养老院。建设区域性农村五保供养敬老院150个，农村幸福院6000个，城市社区居家养老服务和老年人日间照料中心全覆盖。</w:t>
            </w:r>
          </w:p>
        </w:tc>
      </w:tr>
    </w:tbl>
    <w:p w:rsidR="00BD50F9" w:rsidRDefault="00BD50F9" w:rsidP="00BD50F9">
      <w:pPr>
        <w:widowControl/>
        <w:adjustRightInd w:val="0"/>
        <w:snapToGrid w:val="0"/>
        <w:spacing w:line="640" w:lineRule="exact"/>
        <w:ind w:firstLineChars="150" w:firstLine="471"/>
        <w:jc w:val="left"/>
        <w:rPr>
          <w:rFonts w:eastAsia="楷体_GB2312"/>
          <w:b/>
          <w:bCs/>
          <w:kern w:val="0"/>
          <w:szCs w:val="32"/>
        </w:rPr>
      </w:pPr>
    </w:p>
    <w:p w:rsidR="00BD50F9" w:rsidRDefault="00BD50F9" w:rsidP="00BD50F9">
      <w:pPr>
        <w:adjustRightInd w:val="0"/>
        <w:snapToGrid w:val="0"/>
        <w:spacing w:line="640" w:lineRule="exact"/>
        <w:ind w:firstLineChars="200" w:firstLine="628"/>
        <w:jc w:val="left"/>
        <w:rPr>
          <w:kern w:val="0"/>
          <w:szCs w:val="32"/>
        </w:rPr>
      </w:pPr>
      <w:r>
        <w:rPr>
          <w:b/>
          <w:bCs/>
          <w:kern w:val="0"/>
          <w:szCs w:val="32"/>
        </w:rPr>
        <w:t>6</w:t>
      </w:r>
      <w:r>
        <w:rPr>
          <w:rFonts w:hint="eastAsia"/>
          <w:b/>
          <w:bCs/>
          <w:kern w:val="0"/>
          <w:szCs w:val="32"/>
        </w:rPr>
        <w:t>．</w:t>
      </w:r>
      <w:r>
        <w:rPr>
          <w:b/>
          <w:bCs/>
          <w:kern w:val="0"/>
          <w:szCs w:val="32"/>
        </w:rPr>
        <w:t>教育培训服务。一是发展形式多样的教育培训服务。</w:t>
      </w:r>
      <w:r>
        <w:rPr>
          <w:kern w:val="0"/>
          <w:szCs w:val="32"/>
        </w:rPr>
        <w:t>以提升生活性服务质量为核心，</w:t>
      </w:r>
      <w:r>
        <w:rPr>
          <w:szCs w:val="32"/>
          <w:shd w:val="clear" w:color="auto" w:fill="FFFFFF"/>
        </w:rPr>
        <w:t>发展形式多样的教育培训服务，</w:t>
      </w:r>
      <w:r>
        <w:rPr>
          <w:kern w:val="0"/>
          <w:szCs w:val="32"/>
        </w:rPr>
        <w:t>推动职业培训集约发展、内涵发展、融合发展、特色发展。广泛开展城乡社区教育，整合社区各类教育培训资源，引入行业组织等参与开展社区教育项目，为社区居民提供人文艺术、科学技术、幼儿教育、养老保健、生活休闲、职业技能等方面的教育服务，规范发展秩序。</w:t>
      </w:r>
      <w:r>
        <w:rPr>
          <w:b/>
          <w:bCs/>
          <w:kern w:val="0"/>
          <w:szCs w:val="32"/>
        </w:rPr>
        <w:t>二是创新人才培养模式。</w:t>
      </w:r>
      <w:r>
        <w:rPr>
          <w:kern w:val="0"/>
          <w:szCs w:val="32"/>
        </w:rPr>
        <w:t>利用我省高校、科研单位集中的优势，</w:t>
      </w:r>
      <w:r>
        <w:rPr>
          <w:szCs w:val="32"/>
          <w:shd w:val="clear" w:color="auto" w:fill="FFFFFF"/>
        </w:rPr>
        <w:t>大力加强各类人才培养。创新人才培养模式，</w:t>
      </w:r>
      <w:r>
        <w:rPr>
          <w:kern w:val="0"/>
          <w:szCs w:val="32"/>
        </w:rPr>
        <w:t>坚持产教融合、校企合作、工学结合，强化专业人才培养。加快推进教育培训信息化建设，发展远程教育和培训，促进数字资源共建共享。</w:t>
      </w:r>
      <w:r>
        <w:rPr>
          <w:b/>
          <w:bCs/>
          <w:kern w:val="0"/>
          <w:szCs w:val="32"/>
        </w:rPr>
        <w:t>三是完善教育培训体系。</w:t>
      </w:r>
      <w:r>
        <w:rPr>
          <w:kern w:val="0"/>
          <w:szCs w:val="32"/>
        </w:rPr>
        <w:t>鼓励发展股份制、混合所有制职业院校，允许以资本、知识、技术、管理等要素参与办学。建</w:t>
      </w:r>
      <w:r>
        <w:rPr>
          <w:kern w:val="0"/>
          <w:szCs w:val="32"/>
        </w:rPr>
        <w:lastRenderedPageBreak/>
        <w:t>立家庭、养老、健康、社区教育、老年教育等生活性服务示范性培训基地或体验基地，带动提升行业整体服务水平。逐步形成政府引导、以职业院校和各类培训机构为主体、企业全面参与的现代职业教育体系和终身职业培训体系。</w:t>
      </w:r>
    </w:p>
    <w:p w:rsidR="00BD50F9" w:rsidRDefault="00BD50F9" w:rsidP="00BD50F9">
      <w:pPr>
        <w:adjustRightInd w:val="0"/>
        <w:snapToGrid w:val="0"/>
        <w:spacing w:line="360" w:lineRule="auto"/>
        <w:ind w:firstLineChars="800" w:firstLine="2184"/>
        <w:jc w:val="left"/>
        <w:rPr>
          <w:rFonts w:ascii="黑体" w:eastAsia="黑体" w:hAnsi="黑体" w:hint="eastAsia"/>
          <w:kern w:val="0"/>
          <w:szCs w:val="32"/>
        </w:rPr>
      </w:pPr>
      <w:r>
        <w:rPr>
          <w:rFonts w:ascii="黑体" w:eastAsia="黑体" w:hAnsi="黑体" w:hint="eastAsia"/>
          <w:snapToGrid w:val="0"/>
          <w:kern w:val="0"/>
          <w:sz w:val="28"/>
          <w:szCs w:val="28"/>
        </w:rPr>
        <w:t>专栏14   教育培训服务重点工程</w:t>
      </w:r>
    </w:p>
    <w:p w:rsidR="00BD50F9" w:rsidRDefault="00BD50F9" w:rsidP="00BD50F9">
      <w:pPr>
        <w:pBdr>
          <w:top w:val="single" w:sz="4" w:space="0" w:color="auto"/>
          <w:left w:val="single" w:sz="4" w:space="0" w:color="auto"/>
          <w:bottom w:val="single" w:sz="4" w:space="0" w:color="auto"/>
          <w:right w:val="single" w:sz="4" w:space="0" w:color="auto"/>
        </w:pBdr>
        <w:adjustRightInd w:val="0"/>
        <w:snapToGrid w:val="0"/>
        <w:spacing w:line="420" w:lineRule="exact"/>
        <w:ind w:firstLineChars="200" w:firstLine="406"/>
        <w:rPr>
          <w:rFonts w:ascii="宋体" w:eastAsia="宋体" w:hAnsi="宋体" w:hint="eastAsia"/>
          <w:sz w:val="21"/>
          <w:szCs w:val="21"/>
        </w:rPr>
      </w:pPr>
      <w:r>
        <w:rPr>
          <w:rFonts w:ascii="宋体" w:eastAsia="宋体" w:hAnsi="宋体" w:hint="eastAsia"/>
          <w:sz w:val="21"/>
          <w:szCs w:val="21"/>
        </w:rPr>
        <w:t>实施职业教育产教融合发展工程，重点建设10所示范高职学校、5所特色技师学院、30所特色中等职业学校（含10所技工学校）；建设100个中等职业教育精品专业、150个高等职业教育特色专业；在中等、高等职业院校各建设50个现代化、企业化省级实训基地。建设省级示范职业教育集团5个。</w:t>
      </w:r>
    </w:p>
    <w:p w:rsidR="00BD50F9" w:rsidRDefault="00BD50F9" w:rsidP="00BD50F9">
      <w:pPr>
        <w:widowControl/>
        <w:adjustRightInd w:val="0"/>
        <w:snapToGrid w:val="0"/>
        <w:spacing w:line="360" w:lineRule="auto"/>
        <w:ind w:firstLineChars="200" w:firstLine="628"/>
        <w:jc w:val="left"/>
        <w:rPr>
          <w:b/>
          <w:bCs/>
          <w:kern w:val="0"/>
          <w:szCs w:val="32"/>
        </w:rPr>
      </w:pPr>
    </w:p>
    <w:p w:rsidR="00BD50F9" w:rsidRDefault="00BD50F9" w:rsidP="00BD50F9">
      <w:pPr>
        <w:widowControl/>
        <w:adjustRightInd w:val="0"/>
        <w:snapToGrid w:val="0"/>
        <w:spacing w:line="360" w:lineRule="auto"/>
        <w:ind w:firstLineChars="200" w:firstLine="628"/>
        <w:jc w:val="left"/>
        <w:rPr>
          <w:rFonts w:eastAsia="楷体_GB2312"/>
          <w:kern w:val="0"/>
          <w:szCs w:val="32"/>
        </w:rPr>
      </w:pPr>
      <w:r>
        <w:rPr>
          <w:b/>
          <w:bCs/>
          <w:kern w:val="0"/>
          <w:szCs w:val="32"/>
        </w:rPr>
        <w:t>7</w:t>
      </w:r>
      <w:r>
        <w:rPr>
          <w:rFonts w:hint="eastAsia"/>
          <w:b/>
          <w:bCs/>
          <w:kern w:val="0"/>
          <w:szCs w:val="32"/>
        </w:rPr>
        <w:t>．</w:t>
      </w:r>
      <w:r>
        <w:rPr>
          <w:b/>
          <w:bCs/>
          <w:kern w:val="0"/>
          <w:szCs w:val="32"/>
        </w:rPr>
        <w:t>居民和家庭服务。一是完善社区服务网点</w:t>
      </w:r>
      <w:r>
        <w:rPr>
          <w:kern w:val="0"/>
          <w:szCs w:val="32"/>
        </w:rPr>
        <w:t>。多方式提供医疗、保洁、居家养老、婴幼儿看护、护理、美容美发、洗染、家用电器及日用品维修等生活性服务，推进社区物业管理、安保、配送、房地产中介、房屋租赁经营、家用车辆保养维修、搬家服务等生活性服务规范化、标准化发展。促进大型家庭服务企业运用连锁经营等方式进入社区设立便民站点，发展标准化门店。鼓励在乡村建立综合性服务网点，提高农村居民生活便利化水平。试点探索政府购买服务方式增加社区服务场所，在新建小区预留一定比例面积用于社区服务。</w:t>
      </w:r>
      <w:r>
        <w:rPr>
          <w:b/>
          <w:bCs/>
          <w:kern w:val="0"/>
          <w:szCs w:val="32"/>
        </w:rPr>
        <w:t>二是健全城乡居民家庭服务体系。</w:t>
      </w:r>
      <w:r>
        <w:rPr>
          <w:szCs w:val="32"/>
          <w:shd w:val="clear" w:color="auto" w:fill="FFFFFF"/>
        </w:rPr>
        <w:t>健全城乡居民家庭服务体系，推动家庭服务市场多层次、多形式发展，在供给规模和服务质量方面基本满足居民生活性服务需求。引导家庭服务企业多渠道、多业</w:t>
      </w:r>
      <w:proofErr w:type="gramStart"/>
      <w:r>
        <w:rPr>
          <w:szCs w:val="32"/>
          <w:shd w:val="clear" w:color="auto" w:fill="FFFFFF"/>
        </w:rPr>
        <w:t>态提供</w:t>
      </w:r>
      <w:proofErr w:type="gramEnd"/>
      <w:r>
        <w:rPr>
          <w:szCs w:val="32"/>
          <w:shd w:val="clear" w:color="auto" w:fill="FFFFFF"/>
        </w:rPr>
        <w:t>专业化的生活性服务，推</w:t>
      </w:r>
      <w:r>
        <w:rPr>
          <w:szCs w:val="32"/>
          <w:shd w:val="clear" w:color="auto" w:fill="FFFFFF"/>
        </w:rPr>
        <w:lastRenderedPageBreak/>
        <w:t>进规模经营和网络化发展，创建一批知名家庭服务品牌。整合、充实、升级家庭服务业公共平台，健全服务网络，实现一网多能、跨区域服务，发挥平台对城乡生活性服务业的引导和支撑作用。</w:t>
      </w:r>
      <w:r>
        <w:rPr>
          <w:kern w:val="0"/>
          <w:szCs w:val="32"/>
        </w:rPr>
        <w:t>发展员工制家庭服务企业，扶持一批家庭服务企业做大做强。</w:t>
      </w:r>
      <w:r>
        <w:rPr>
          <w:b/>
          <w:bCs/>
          <w:kern w:val="0"/>
          <w:szCs w:val="32"/>
        </w:rPr>
        <w:t>三是加大技能培训力度。</w:t>
      </w:r>
      <w:r>
        <w:rPr>
          <w:kern w:val="0"/>
          <w:szCs w:val="32"/>
        </w:rPr>
        <w:t>引导家庭服务企业多渠道、多业</w:t>
      </w:r>
      <w:proofErr w:type="gramStart"/>
      <w:r>
        <w:rPr>
          <w:kern w:val="0"/>
          <w:szCs w:val="32"/>
        </w:rPr>
        <w:t>态提供</w:t>
      </w:r>
      <w:proofErr w:type="gramEnd"/>
      <w:r>
        <w:rPr>
          <w:kern w:val="0"/>
          <w:szCs w:val="32"/>
        </w:rPr>
        <w:t>专业化的生活性服务。鼓励农村富余劳动力、就业困难人员和各类院校毕业生进入家庭社区服务业领域就业创业</w:t>
      </w:r>
      <w:r>
        <w:rPr>
          <w:rFonts w:hint="eastAsia"/>
          <w:kern w:val="0"/>
          <w:szCs w:val="32"/>
        </w:rPr>
        <w:t>。</w:t>
      </w:r>
      <w:r>
        <w:rPr>
          <w:kern w:val="0"/>
          <w:szCs w:val="32"/>
        </w:rPr>
        <w:t>开展家庭服务职业培训示范基地建设，在各市（区）创建</w:t>
      </w:r>
      <w:r>
        <w:rPr>
          <w:kern w:val="0"/>
          <w:szCs w:val="32"/>
        </w:rPr>
        <w:t>1-2</w:t>
      </w:r>
      <w:r>
        <w:rPr>
          <w:kern w:val="0"/>
          <w:szCs w:val="32"/>
        </w:rPr>
        <w:t>个家庭服务培训示范基地，提高家庭社区服务业从业人员职业素质和专业技能水平。通过示范带动，培育一批全省、全国知名的家政服务企业，叫响陕西家政服务品牌。</w:t>
      </w:r>
      <w:r>
        <w:rPr>
          <w:b/>
          <w:bCs/>
          <w:kern w:val="0"/>
          <w:szCs w:val="32"/>
        </w:rPr>
        <w:t>四是开展社区志愿服务活动。</w:t>
      </w:r>
      <w:r>
        <w:rPr>
          <w:kern w:val="0"/>
          <w:szCs w:val="32"/>
        </w:rPr>
        <w:t>成立社区志愿者服务活动站，开展面向社区未成年人的</w:t>
      </w:r>
      <w:r>
        <w:rPr>
          <w:kern w:val="0"/>
          <w:szCs w:val="32"/>
        </w:rPr>
        <w:t>“</w:t>
      </w:r>
      <w:r>
        <w:rPr>
          <w:kern w:val="0"/>
          <w:szCs w:val="32"/>
        </w:rPr>
        <w:t>爱心助成长</w:t>
      </w:r>
      <w:r>
        <w:rPr>
          <w:kern w:val="0"/>
          <w:szCs w:val="32"/>
        </w:rPr>
        <w:t>”</w:t>
      </w:r>
      <w:r>
        <w:rPr>
          <w:kern w:val="0"/>
          <w:szCs w:val="32"/>
        </w:rPr>
        <w:t>互助、孤寡空巢老人结对帮扶、困难人员定期走访、邻里互助、创建</w:t>
      </w:r>
      <w:r>
        <w:rPr>
          <w:kern w:val="0"/>
          <w:szCs w:val="32"/>
        </w:rPr>
        <w:t>“</w:t>
      </w:r>
      <w:r>
        <w:rPr>
          <w:kern w:val="0"/>
          <w:szCs w:val="32"/>
        </w:rPr>
        <w:t>学习家庭</w:t>
      </w:r>
      <w:r>
        <w:rPr>
          <w:kern w:val="0"/>
          <w:szCs w:val="32"/>
        </w:rPr>
        <w:t>”</w:t>
      </w:r>
      <w:r>
        <w:rPr>
          <w:kern w:val="0"/>
          <w:szCs w:val="32"/>
        </w:rPr>
        <w:t>、随时应急服务等活动。抓好陕西</w:t>
      </w:r>
      <w:proofErr w:type="gramStart"/>
      <w:r>
        <w:rPr>
          <w:kern w:val="0"/>
          <w:szCs w:val="32"/>
        </w:rPr>
        <w:t>巾帼依诺家政</w:t>
      </w:r>
      <w:proofErr w:type="gramEnd"/>
      <w:r>
        <w:rPr>
          <w:kern w:val="0"/>
          <w:szCs w:val="32"/>
        </w:rPr>
        <w:t>服务有限公司、渭南博思特家政服务有限公司、延安宝塔</w:t>
      </w:r>
      <w:proofErr w:type="gramStart"/>
      <w:r>
        <w:rPr>
          <w:kern w:val="0"/>
          <w:szCs w:val="32"/>
        </w:rPr>
        <w:t>区丁峰家政</w:t>
      </w:r>
      <w:proofErr w:type="gramEnd"/>
      <w:r>
        <w:rPr>
          <w:kern w:val="0"/>
          <w:szCs w:val="32"/>
        </w:rPr>
        <w:t>服务有限公司、</w:t>
      </w:r>
      <w:proofErr w:type="gramStart"/>
      <w:r>
        <w:rPr>
          <w:kern w:val="0"/>
          <w:szCs w:val="32"/>
        </w:rPr>
        <w:t>西安旅游集团广瑞物业</w:t>
      </w:r>
      <w:proofErr w:type="gramEnd"/>
      <w:r>
        <w:rPr>
          <w:kern w:val="0"/>
          <w:szCs w:val="32"/>
        </w:rPr>
        <w:t>服务有限责任公司等建设。到</w:t>
      </w:r>
      <w:r>
        <w:rPr>
          <w:kern w:val="0"/>
          <w:szCs w:val="32"/>
        </w:rPr>
        <w:t>2020</w:t>
      </w:r>
      <w:r>
        <w:rPr>
          <w:kern w:val="0"/>
          <w:szCs w:val="32"/>
        </w:rPr>
        <w:t>年，建立完善的家庭社区服务市场，健全城乡居民家庭服务体系，创建一批知名家庭服务品牌。</w:t>
      </w:r>
    </w:p>
    <w:p w:rsidR="00BD50F9" w:rsidRDefault="00BD50F9" w:rsidP="00BD50F9">
      <w:pPr>
        <w:spacing w:beforeLines="50" w:afterLines="50" w:line="560" w:lineRule="exact"/>
        <w:ind w:firstLineChars="900" w:firstLine="2457"/>
        <w:rPr>
          <w:rFonts w:ascii="黑体" w:eastAsia="黑体" w:hAnsi="黑体" w:hint="eastAsia"/>
          <w:snapToGrid w:val="0"/>
          <w:kern w:val="0"/>
          <w:sz w:val="28"/>
          <w:szCs w:val="28"/>
        </w:rPr>
      </w:pPr>
      <w:r>
        <w:rPr>
          <w:rFonts w:ascii="黑体" w:eastAsia="黑体" w:hAnsi="黑体" w:hint="eastAsia"/>
          <w:snapToGrid w:val="0"/>
          <w:kern w:val="0"/>
          <w:sz w:val="28"/>
          <w:szCs w:val="28"/>
        </w:rPr>
        <w:t>专栏15   居民和家庭服务重点工程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BD50F9" w:rsidTr="00797487">
        <w:tc>
          <w:tcPr>
            <w:tcW w:w="8820" w:type="dxa"/>
            <w:tcBorders>
              <w:top w:val="single" w:sz="4" w:space="0" w:color="auto"/>
              <w:left w:val="single" w:sz="4" w:space="0" w:color="auto"/>
              <w:bottom w:val="single" w:sz="4" w:space="0" w:color="auto"/>
              <w:right w:val="single" w:sz="4" w:space="0" w:color="auto"/>
            </w:tcBorders>
          </w:tcPr>
          <w:p w:rsidR="00BD50F9" w:rsidRDefault="00BD50F9" w:rsidP="00797487">
            <w:pPr>
              <w:spacing w:line="420" w:lineRule="exact"/>
              <w:ind w:firstLineChars="200" w:firstLine="408"/>
              <w:rPr>
                <w:rFonts w:ascii="宋体" w:eastAsia="宋体" w:hAnsi="宋体" w:hint="eastAsia"/>
                <w:sz w:val="21"/>
                <w:szCs w:val="21"/>
              </w:rPr>
            </w:pPr>
            <w:r>
              <w:rPr>
                <w:rFonts w:ascii="宋体" w:eastAsia="宋体" w:hAnsi="宋体" w:hint="eastAsia"/>
                <w:b/>
                <w:bCs/>
                <w:sz w:val="21"/>
                <w:szCs w:val="21"/>
              </w:rPr>
              <w:t>城乡社区服务体系。</w:t>
            </w:r>
            <w:r>
              <w:rPr>
                <w:rFonts w:ascii="宋体" w:eastAsia="宋体" w:hAnsi="宋体" w:hint="eastAsia"/>
                <w:sz w:val="21"/>
                <w:szCs w:val="21"/>
              </w:rPr>
              <w:t>城市社区服务中心（站）全覆盖，建设1500个社区室外活动广场，建成</w:t>
            </w:r>
            <w:r>
              <w:rPr>
                <w:rFonts w:ascii="宋体" w:eastAsia="宋体" w:hAnsi="宋体" w:hint="eastAsia"/>
                <w:sz w:val="21"/>
                <w:szCs w:val="21"/>
              </w:rPr>
              <w:lastRenderedPageBreak/>
              <w:t>500个城市智慧示范社区。农村社区服务中心覆盖55%的行政村，建设规模不低于300平方米。</w:t>
            </w:r>
          </w:p>
        </w:tc>
      </w:tr>
    </w:tbl>
    <w:p w:rsidR="00BD50F9" w:rsidRDefault="00BD50F9" w:rsidP="00BD50F9">
      <w:pPr>
        <w:shd w:val="clear" w:color="FFFFFF" w:fill="auto"/>
        <w:autoSpaceDN w:val="0"/>
        <w:spacing w:line="600" w:lineRule="exact"/>
        <w:ind w:firstLineChars="200" w:firstLine="628"/>
        <w:rPr>
          <w:rFonts w:eastAsia="楷体_GB2312"/>
          <w:b/>
          <w:bCs/>
          <w:kern w:val="0"/>
          <w:szCs w:val="32"/>
        </w:rPr>
      </w:pPr>
    </w:p>
    <w:p w:rsidR="00BD50F9" w:rsidRDefault="00BD50F9" w:rsidP="00BD50F9">
      <w:pPr>
        <w:shd w:val="clear" w:color="FFFFFF" w:fill="auto"/>
        <w:autoSpaceDN w:val="0"/>
        <w:spacing w:line="600" w:lineRule="exact"/>
        <w:ind w:firstLineChars="200" w:firstLine="628"/>
        <w:rPr>
          <w:sz w:val="24"/>
          <w:shd w:val="clear" w:color="auto" w:fill="FFFFFF"/>
        </w:rPr>
      </w:pPr>
      <w:r>
        <w:rPr>
          <w:b/>
          <w:bCs/>
          <w:kern w:val="0"/>
          <w:szCs w:val="32"/>
        </w:rPr>
        <w:t>8</w:t>
      </w:r>
      <w:r>
        <w:rPr>
          <w:rFonts w:hint="eastAsia"/>
          <w:b/>
          <w:bCs/>
          <w:kern w:val="0"/>
          <w:szCs w:val="32"/>
        </w:rPr>
        <w:t>．</w:t>
      </w:r>
      <w:r>
        <w:rPr>
          <w:b/>
          <w:bCs/>
          <w:kern w:val="0"/>
          <w:szCs w:val="32"/>
        </w:rPr>
        <w:t>批发零售服务。一是加强批发零售服务体系建设。</w:t>
      </w:r>
      <w:r>
        <w:rPr>
          <w:kern w:val="0"/>
          <w:szCs w:val="32"/>
        </w:rPr>
        <w:t>合理规划城乡流通基础设施布局，有序推进商贸中心和商业街区建设，全面提升流通信息化水平。围绕我省主导产业和群众需求，鼓励发展商贸综合服务中心、农产品批发市场、集贸市场以及重要商品储备设施、大型物流（仓储）配送中心、农村邮政物流设施、快件集散中心、农产品冷链物流设施。积极发展连锁经营和统一配送。鼓励发展绿色商场，提高绿色商品供给水平。</w:t>
      </w:r>
      <w:r>
        <w:rPr>
          <w:b/>
          <w:bCs/>
          <w:kern w:val="0"/>
          <w:szCs w:val="32"/>
        </w:rPr>
        <w:t>二是统筹城乡贸易发展。</w:t>
      </w:r>
      <w:r>
        <w:rPr>
          <w:kern w:val="0"/>
          <w:szCs w:val="32"/>
        </w:rPr>
        <w:t>以城乡社区、人口集聚区为重点，改造、提升一批商业网点和相关商贸业态，大力发展便利店、中小超市、社区菜店等社区商业，引导便利店等</w:t>
      </w:r>
      <w:proofErr w:type="gramStart"/>
      <w:r>
        <w:rPr>
          <w:kern w:val="0"/>
          <w:szCs w:val="32"/>
        </w:rPr>
        <w:t>业态进社区</w:t>
      </w:r>
      <w:proofErr w:type="gramEnd"/>
      <w:r>
        <w:rPr>
          <w:kern w:val="0"/>
          <w:szCs w:val="32"/>
        </w:rPr>
        <w:t>，规范和拓展代收费、代收货等便民服务。</w:t>
      </w:r>
      <w:r>
        <w:rPr>
          <w:szCs w:val="32"/>
          <w:shd w:val="clear" w:color="auto" w:fill="FFFFFF"/>
        </w:rPr>
        <w:t>积极发展冷链物流、仓储配送一体化等物流服务新模式，推广使用智能包裹柜、智能快件箱。</w:t>
      </w:r>
      <w:r>
        <w:rPr>
          <w:kern w:val="0"/>
          <w:szCs w:val="32"/>
        </w:rPr>
        <w:t>支持城市商业企业向农村延伸开设商业网点，发展农资和日用工业品配送下乡服务，引导农产品进城直销。加强对关系国计民生、生命安全等商品的流通准入管理，完善涉及人身健康与安全的商品检验制度。</w:t>
      </w:r>
      <w:r>
        <w:rPr>
          <w:b/>
          <w:bCs/>
          <w:kern w:val="0"/>
          <w:szCs w:val="32"/>
        </w:rPr>
        <w:t>三是</w:t>
      </w:r>
      <w:r>
        <w:rPr>
          <w:b/>
          <w:bCs/>
          <w:szCs w:val="32"/>
        </w:rPr>
        <w:t>深入实施</w:t>
      </w:r>
      <w:r>
        <w:rPr>
          <w:b/>
          <w:bCs/>
          <w:szCs w:val="32"/>
        </w:rPr>
        <w:t>“</w:t>
      </w:r>
      <w:r>
        <w:rPr>
          <w:b/>
          <w:bCs/>
          <w:szCs w:val="32"/>
        </w:rPr>
        <w:t>互联网</w:t>
      </w:r>
      <w:r>
        <w:rPr>
          <w:b/>
          <w:bCs/>
          <w:szCs w:val="32"/>
        </w:rPr>
        <w:t>+</w:t>
      </w:r>
      <w:r>
        <w:rPr>
          <w:b/>
          <w:bCs/>
          <w:szCs w:val="32"/>
        </w:rPr>
        <w:t>流通</w:t>
      </w:r>
      <w:r>
        <w:rPr>
          <w:b/>
          <w:bCs/>
          <w:szCs w:val="32"/>
        </w:rPr>
        <w:t>”</w:t>
      </w:r>
      <w:r>
        <w:rPr>
          <w:b/>
          <w:bCs/>
          <w:szCs w:val="32"/>
        </w:rPr>
        <w:t>行动计划。</w:t>
      </w:r>
      <w:r>
        <w:rPr>
          <w:kern w:val="0"/>
          <w:szCs w:val="32"/>
        </w:rPr>
        <w:t>推动各类批发市场等传统商贸流通企业转变经营模式，利用互联网等先进信息技术进行升级改造</w:t>
      </w:r>
      <w:r>
        <w:rPr>
          <w:szCs w:val="32"/>
        </w:rPr>
        <w:t>。鼓励传统商业企业自建或应用第三方网络平台开展经营活动，</w:t>
      </w:r>
      <w:r>
        <w:rPr>
          <w:szCs w:val="32"/>
          <w:shd w:val="clear" w:color="auto" w:fill="FFFFFF"/>
        </w:rPr>
        <w:t>发挥实体店的服务、体验优势，</w:t>
      </w:r>
      <w:r>
        <w:rPr>
          <w:szCs w:val="32"/>
        </w:rPr>
        <w:t>利用现有商业设施改造发展体验消费，</w:t>
      </w:r>
      <w:proofErr w:type="gramStart"/>
      <w:r>
        <w:rPr>
          <w:szCs w:val="32"/>
        </w:rPr>
        <w:t>实现线</w:t>
      </w:r>
      <w:proofErr w:type="gramEnd"/>
      <w:r>
        <w:rPr>
          <w:szCs w:val="32"/>
        </w:rPr>
        <w:t>上线下融合发展。鼓励企业利用互联网技</w:t>
      </w:r>
      <w:r>
        <w:rPr>
          <w:szCs w:val="32"/>
        </w:rPr>
        <w:lastRenderedPageBreak/>
        <w:t>术拓展营销渠道，鼓励商品交易市场利用互联网技术拓展服务。</w:t>
      </w:r>
      <w:r>
        <w:rPr>
          <w:kern w:val="0"/>
          <w:szCs w:val="32"/>
        </w:rPr>
        <w:t>抓好万达城市商业综合体、西安丝绸之路国贸中心、中国供销延安农商交易城、西</w:t>
      </w:r>
      <w:proofErr w:type="gramStart"/>
      <w:r>
        <w:rPr>
          <w:kern w:val="0"/>
          <w:szCs w:val="32"/>
        </w:rPr>
        <w:t>咸国际</w:t>
      </w:r>
      <w:proofErr w:type="gramEnd"/>
      <w:r>
        <w:rPr>
          <w:kern w:val="0"/>
          <w:szCs w:val="32"/>
        </w:rPr>
        <w:t>购物城等项目建设。</w:t>
      </w:r>
      <w:r>
        <w:rPr>
          <w:kern w:val="0"/>
          <w:szCs w:val="32"/>
        </w:rPr>
        <w:t>2020</w:t>
      </w:r>
      <w:r>
        <w:rPr>
          <w:kern w:val="0"/>
          <w:szCs w:val="32"/>
        </w:rPr>
        <w:t>年全省社会消费品零售总额达到</w:t>
      </w:r>
      <w:r>
        <w:rPr>
          <w:kern w:val="0"/>
          <w:szCs w:val="32"/>
        </w:rPr>
        <w:t>11500</w:t>
      </w:r>
      <w:r>
        <w:rPr>
          <w:kern w:val="0"/>
          <w:szCs w:val="32"/>
        </w:rPr>
        <w:t>亿元，年均增长</w:t>
      </w:r>
      <w:r>
        <w:rPr>
          <w:kern w:val="0"/>
          <w:szCs w:val="32"/>
        </w:rPr>
        <w:t>12%</w:t>
      </w:r>
      <w:r>
        <w:rPr>
          <w:kern w:val="0"/>
          <w:szCs w:val="32"/>
        </w:rPr>
        <w:t>以上。</w:t>
      </w:r>
    </w:p>
    <w:p w:rsidR="00BD50F9" w:rsidRDefault="00BD50F9" w:rsidP="00BD50F9">
      <w:pPr>
        <w:spacing w:beforeLines="50" w:afterLines="50" w:line="560" w:lineRule="exact"/>
        <w:ind w:firstLineChars="800" w:firstLine="2184"/>
        <w:rPr>
          <w:rFonts w:ascii="黑体" w:eastAsia="黑体" w:hAnsi="黑体" w:hint="eastAsia"/>
          <w:snapToGrid w:val="0"/>
          <w:kern w:val="0"/>
          <w:sz w:val="28"/>
          <w:szCs w:val="28"/>
        </w:rPr>
      </w:pPr>
      <w:r>
        <w:rPr>
          <w:rFonts w:ascii="黑体" w:eastAsia="黑体" w:hAnsi="黑体" w:hint="eastAsia"/>
          <w:snapToGrid w:val="0"/>
          <w:kern w:val="0"/>
          <w:sz w:val="28"/>
          <w:szCs w:val="28"/>
        </w:rPr>
        <w:t>专栏16  批发零售服务重点工程和项目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BD50F9" w:rsidTr="00797487">
        <w:tc>
          <w:tcPr>
            <w:tcW w:w="8820" w:type="dxa"/>
            <w:tcBorders>
              <w:top w:val="single" w:sz="4" w:space="0" w:color="auto"/>
              <w:left w:val="single" w:sz="4" w:space="0" w:color="auto"/>
              <w:bottom w:val="single" w:sz="4" w:space="0" w:color="auto"/>
              <w:right w:val="single" w:sz="4" w:space="0" w:color="auto"/>
            </w:tcBorders>
            <w:vAlign w:val="center"/>
          </w:tcPr>
          <w:p w:rsidR="00BD50F9" w:rsidRDefault="00BD50F9" w:rsidP="00797487">
            <w:pPr>
              <w:adjustRightInd w:val="0"/>
              <w:snapToGrid w:val="0"/>
              <w:spacing w:line="380" w:lineRule="exact"/>
              <w:ind w:firstLineChars="200" w:firstLine="408"/>
              <w:rPr>
                <w:rFonts w:eastAsia="新宋体"/>
                <w:sz w:val="21"/>
                <w:szCs w:val="21"/>
              </w:rPr>
            </w:pPr>
            <w:r>
              <w:rPr>
                <w:rFonts w:eastAsia="新宋体"/>
                <w:b/>
                <w:bCs/>
                <w:sz w:val="21"/>
                <w:szCs w:val="21"/>
              </w:rPr>
              <w:t>重点工程。</w:t>
            </w:r>
            <w:r>
              <w:rPr>
                <w:rFonts w:eastAsia="新宋体"/>
                <w:sz w:val="21"/>
                <w:szCs w:val="21"/>
              </w:rPr>
              <w:t>在全省重要流通节点城市和优势农产品区域，加快打造</w:t>
            </w:r>
            <w:r>
              <w:rPr>
                <w:rFonts w:eastAsia="新宋体"/>
                <w:sz w:val="21"/>
                <w:szCs w:val="21"/>
              </w:rPr>
              <w:t>3-5</w:t>
            </w:r>
            <w:r>
              <w:rPr>
                <w:rFonts w:eastAsia="新宋体"/>
                <w:sz w:val="21"/>
                <w:szCs w:val="21"/>
              </w:rPr>
              <w:t>个特色农产品集散中心，支持</w:t>
            </w:r>
            <w:r>
              <w:rPr>
                <w:rFonts w:eastAsia="新宋体"/>
                <w:sz w:val="21"/>
                <w:szCs w:val="21"/>
              </w:rPr>
              <w:t>150</w:t>
            </w:r>
            <w:r>
              <w:rPr>
                <w:rFonts w:eastAsia="新宋体"/>
                <w:sz w:val="21"/>
                <w:szCs w:val="21"/>
              </w:rPr>
              <w:t>个县、镇建设标准化农贸市场，建设改造</w:t>
            </w:r>
            <w:r>
              <w:rPr>
                <w:rFonts w:eastAsia="新宋体"/>
                <w:sz w:val="21"/>
                <w:szCs w:val="21"/>
              </w:rPr>
              <w:t>15</w:t>
            </w:r>
            <w:r>
              <w:rPr>
                <w:rFonts w:eastAsia="新宋体"/>
                <w:sz w:val="21"/>
                <w:szCs w:val="21"/>
              </w:rPr>
              <w:t>个公益性农产品市场。实施居民生活服务设施升级改造工程，重点支持建设</w:t>
            </w:r>
            <w:r>
              <w:rPr>
                <w:rFonts w:eastAsia="新宋体"/>
                <w:sz w:val="21"/>
                <w:szCs w:val="21"/>
              </w:rPr>
              <w:t>20</w:t>
            </w:r>
            <w:r>
              <w:rPr>
                <w:rFonts w:eastAsia="新宋体"/>
                <w:sz w:val="21"/>
                <w:szCs w:val="21"/>
              </w:rPr>
              <w:t>个社区综合服务示范中心和</w:t>
            </w:r>
            <w:r>
              <w:rPr>
                <w:rFonts w:eastAsia="新宋体"/>
                <w:sz w:val="21"/>
                <w:szCs w:val="21"/>
              </w:rPr>
              <w:t>10</w:t>
            </w:r>
            <w:r>
              <w:rPr>
                <w:rFonts w:eastAsia="新宋体"/>
                <w:sz w:val="21"/>
                <w:szCs w:val="21"/>
              </w:rPr>
              <w:t>个多功能乡镇商贸中心。</w:t>
            </w:r>
          </w:p>
          <w:p w:rsidR="00BD50F9" w:rsidRDefault="00BD50F9" w:rsidP="00797487">
            <w:pPr>
              <w:spacing w:line="380" w:lineRule="exact"/>
              <w:ind w:firstLineChars="200" w:firstLine="408"/>
              <w:rPr>
                <w:sz w:val="21"/>
                <w:szCs w:val="21"/>
              </w:rPr>
            </w:pPr>
            <w:r>
              <w:rPr>
                <w:rFonts w:eastAsia="新宋体"/>
                <w:b/>
                <w:bCs/>
                <w:sz w:val="21"/>
                <w:szCs w:val="21"/>
              </w:rPr>
              <w:t>重点项目。</w:t>
            </w:r>
            <w:r>
              <w:rPr>
                <w:rFonts w:eastAsia="新宋体"/>
                <w:sz w:val="21"/>
                <w:szCs w:val="21"/>
              </w:rPr>
              <w:t>抓好</w:t>
            </w:r>
            <w:r>
              <w:rPr>
                <w:rFonts w:eastAsia="新宋体"/>
                <w:kern w:val="0"/>
                <w:sz w:val="21"/>
                <w:szCs w:val="21"/>
              </w:rPr>
              <w:t>万达城市商业综合体、西安曲江国际购物公园、西安长安路中央商务区、西安丝绸之路国贸中心、铜川市王益</w:t>
            </w:r>
            <w:proofErr w:type="gramStart"/>
            <w:r>
              <w:rPr>
                <w:rFonts w:eastAsia="新宋体"/>
                <w:kern w:val="0"/>
                <w:sz w:val="21"/>
                <w:szCs w:val="21"/>
              </w:rPr>
              <w:t>区泽泰</w:t>
            </w:r>
            <w:proofErr w:type="gramEnd"/>
            <w:r>
              <w:rPr>
                <w:rFonts w:eastAsia="新宋体"/>
                <w:kern w:val="0"/>
                <w:sz w:val="21"/>
                <w:szCs w:val="21"/>
              </w:rPr>
              <w:t>汽配城、长武县西北边贸综合市场、</w:t>
            </w:r>
            <w:proofErr w:type="gramStart"/>
            <w:r>
              <w:rPr>
                <w:rFonts w:eastAsia="新宋体"/>
                <w:kern w:val="0"/>
                <w:sz w:val="21"/>
                <w:szCs w:val="21"/>
              </w:rPr>
              <w:t>汉中亿丰国际</w:t>
            </w:r>
            <w:proofErr w:type="gramEnd"/>
            <w:r>
              <w:rPr>
                <w:rFonts w:eastAsia="新宋体"/>
                <w:kern w:val="0"/>
                <w:sz w:val="21"/>
                <w:szCs w:val="21"/>
              </w:rPr>
              <w:t>商贸城、安康</w:t>
            </w:r>
            <w:proofErr w:type="gramStart"/>
            <w:r>
              <w:rPr>
                <w:rFonts w:eastAsia="新宋体"/>
                <w:kern w:val="0"/>
                <w:sz w:val="21"/>
                <w:szCs w:val="21"/>
              </w:rPr>
              <w:t>国际天</w:t>
            </w:r>
            <w:proofErr w:type="gramEnd"/>
            <w:r>
              <w:rPr>
                <w:rFonts w:eastAsia="新宋体"/>
                <w:kern w:val="0"/>
                <w:sz w:val="21"/>
                <w:szCs w:val="21"/>
              </w:rPr>
              <w:t>贸物流城、洛南万商国际商贸城、中国供销延安农商交易城、榆林汽车产业园、西</w:t>
            </w:r>
            <w:proofErr w:type="gramStart"/>
            <w:r>
              <w:rPr>
                <w:rFonts w:eastAsia="新宋体"/>
                <w:kern w:val="0"/>
                <w:sz w:val="21"/>
                <w:szCs w:val="21"/>
              </w:rPr>
              <w:t>咸国际</w:t>
            </w:r>
            <w:proofErr w:type="gramEnd"/>
            <w:r>
              <w:rPr>
                <w:rFonts w:eastAsia="新宋体"/>
                <w:kern w:val="0"/>
                <w:sz w:val="21"/>
                <w:szCs w:val="21"/>
              </w:rPr>
              <w:t>购物城、杨凌城市综合体、韩城西北天贸城等项目建设。</w:t>
            </w:r>
          </w:p>
        </w:tc>
      </w:tr>
    </w:tbl>
    <w:p w:rsidR="00BD50F9" w:rsidRDefault="00BD50F9" w:rsidP="00BD50F9">
      <w:pPr>
        <w:adjustRightInd w:val="0"/>
        <w:snapToGrid w:val="0"/>
        <w:spacing w:line="560" w:lineRule="exact"/>
        <w:ind w:firstLineChars="200" w:firstLine="628"/>
        <w:jc w:val="left"/>
        <w:rPr>
          <w:rFonts w:eastAsia="楷体"/>
          <w:b/>
          <w:bCs/>
          <w:kern w:val="0"/>
          <w:szCs w:val="32"/>
        </w:rPr>
      </w:pPr>
    </w:p>
    <w:p w:rsidR="00BD50F9" w:rsidRDefault="00BD50F9" w:rsidP="00BD50F9">
      <w:pPr>
        <w:adjustRightInd w:val="0"/>
        <w:snapToGrid w:val="0"/>
        <w:spacing w:line="360" w:lineRule="auto"/>
        <w:ind w:firstLineChars="200" w:firstLine="628"/>
        <w:rPr>
          <w:rFonts w:eastAsia="楷体_GB2312"/>
          <w:szCs w:val="32"/>
        </w:rPr>
      </w:pPr>
      <w:r>
        <w:rPr>
          <w:b/>
          <w:bCs/>
          <w:kern w:val="0"/>
          <w:szCs w:val="32"/>
        </w:rPr>
        <w:t>9</w:t>
      </w:r>
      <w:r>
        <w:rPr>
          <w:rFonts w:hint="eastAsia"/>
          <w:b/>
          <w:bCs/>
          <w:kern w:val="0"/>
          <w:szCs w:val="32"/>
        </w:rPr>
        <w:t>．</w:t>
      </w:r>
      <w:r>
        <w:rPr>
          <w:b/>
          <w:bCs/>
          <w:kern w:val="0"/>
          <w:szCs w:val="32"/>
        </w:rPr>
        <w:t>住宿餐饮服务。一是强化服务民生的基本功能。</w:t>
      </w:r>
      <w:r>
        <w:rPr>
          <w:kern w:val="0"/>
          <w:szCs w:val="32"/>
        </w:rPr>
        <w:t>积极发展绿色饭店、主题饭店、客栈民宿、短租公寓、长租公寓、有机餐饮、快餐团餐、特色餐饮、农家乐等满足广大人民群众消费需求的</w:t>
      </w:r>
      <w:proofErr w:type="gramStart"/>
      <w:r>
        <w:rPr>
          <w:kern w:val="0"/>
          <w:szCs w:val="32"/>
        </w:rPr>
        <w:t>细分业</w:t>
      </w:r>
      <w:proofErr w:type="gramEnd"/>
      <w:r>
        <w:rPr>
          <w:kern w:val="0"/>
          <w:szCs w:val="32"/>
        </w:rPr>
        <w:t>态，形成以大众化市场为主体、适应多层次多样化消费需求的住宿餐饮业发展新格局。</w:t>
      </w:r>
      <w:r>
        <w:rPr>
          <w:b/>
          <w:bCs/>
          <w:kern w:val="0"/>
          <w:szCs w:val="32"/>
        </w:rPr>
        <w:t>二是促进营销模式和服务方式创新。</w:t>
      </w:r>
      <w:r>
        <w:rPr>
          <w:kern w:val="0"/>
          <w:szCs w:val="32"/>
        </w:rPr>
        <w:t>大力推进住宿餐饮业连锁化、品牌化发展，提高住宿餐饮服务的文化品味和绿色安全保障水平。推动住宿餐饮企业开展电子商务，</w:t>
      </w:r>
      <w:proofErr w:type="gramStart"/>
      <w:r>
        <w:rPr>
          <w:kern w:val="0"/>
          <w:szCs w:val="32"/>
        </w:rPr>
        <w:t>实现线</w:t>
      </w:r>
      <w:proofErr w:type="gramEnd"/>
      <w:r>
        <w:rPr>
          <w:kern w:val="0"/>
          <w:szCs w:val="32"/>
        </w:rPr>
        <w:t>上线下互动发展</w:t>
      </w:r>
      <w:r>
        <w:rPr>
          <w:rFonts w:hint="eastAsia"/>
          <w:kern w:val="0"/>
          <w:szCs w:val="32"/>
        </w:rPr>
        <w:t>。</w:t>
      </w:r>
      <w:r>
        <w:rPr>
          <w:kern w:val="0"/>
          <w:szCs w:val="32"/>
        </w:rPr>
        <w:t>鼓励发展预订平台、中央厨房、餐饮配送、食品安全等支持传统产业升级的配套设施和服务体系。</w:t>
      </w:r>
      <w:r>
        <w:rPr>
          <w:b/>
          <w:bCs/>
          <w:kern w:val="0"/>
          <w:szCs w:val="32"/>
        </w:rPr>
        <w:t>三是</w:t>
      </w:r>
      <w:r>
        <w:rPr>
          <w:b/>
          <w:bCs/>
          <w:szCs w:val="32"/>
        </w:rPr>
        <w:t>支持特色餐饮业发展。</w:t>
      </w:r>
      <w:r>
        <w:rPr>
          <w:szCs w:val="32"/>
        </w:rPr>
        <w:t>实施居民生活服务设施升级改造工程，</w:t>
      </w:r>
      <w:r>
        <w:rPr>
          <w:szCs w:val="32"/>
        </w:rPr>
        <w:lastRenderedPageBreak/>
        <w:t>重点支持建设社区综合服务示范中心和多功能乡镇商贸中心。在全省重点支持建设集菜市场、便利店、快餐店、配送站及健康、养老、看护等大众化服务网点于一体的</w:t>
      </w:r>
      <w:r>
        <w:rPr>
          <w:szCs w:val="32"/>
        </w:rPr>
        <w:t>20</w:t>
      </w:r>
      <w:r>
        <w:rPr>
          <w:szCs w:val="32"/>
        </w:rPr>
        <w:t>个社区综合服务示范中心和</w:t>
      </w:r>
      <w:r>
        <w:rPr>
          <w:szCs w:val="32"/>
        </w:rPr>
        <w:t>10</w:t>
      </w:r>
      <w:r>
        <w:rPr>
          <w:szCs w:val="32"/>
        </w:rPr>
        <w:t>个多功能乡镇商贸中心，推进</w:t>
      </w:r>
      <w:r>
        <w:rPr>
          <w:szCs w:val="32"/>
        </w:rPr>
        <w:t>30</w:t>
      </w:r>
      <w:r>
        <w:rPr>
          <w:szCs w:val="32"/>
        </w:rPr>
        <w:t>条省级特色美食商业街区建设，打造</w:t>
      </w:r>
      <w:r>
        <w:rPr>
          <w:szCs w:val="32"/>
        </w:rPr>
        <w:t>“15</w:t>
      </w:r>
      <w:r>
        <w:rPr>
          <w:szCs w:val="32"/>
        </w:rPr>
        <w:t>分钟</w:t>
      </w:r>
      <w:r>
        <w:rPr>
          <w:szCs w:val="32"/>
        </w:rPr>
        <w:t>”</w:t>
      </w:r>
      <w:r>
        <w:rPr>
          <w:szCs w:val="32"/>
        </w:rPr>
        <w:t>便民服务生活圈。</w:t>
      </w:r>
    </w:p>
    <w:p w:rsidR="00BD50F9" w:rsidRDefault="00BD50F9" w:rsidP="00BD50F9">
      <w:pPr>
        <w:adjustRightInd w:val="0"/>
        <w:snapToGrid w:val="0"/>
        <w:spacing w:line="360" w:lineRule="auto"/>
        <w:ind w:firstLineChars="200" w:firstLine="628"/>
        <w:jc w:val="left"/>
        <w:rPr>
          <w:kern w:val="0"/>
          <w:szCs w:val="32"/>
        </w:rPr>
      </w:pPr>
      <w:r>
        <w:rPr>
          <w:b/>
          <w:bCs/>
          <w:kern w:val="0"/>
          <w:szCs w:val="32"/>
        </w:rPr>
        <w:t>10</w:t>
      </w:r>
      <w:r>
        <w:rPr>
          <w:rFonts w:hint="eastAsia"/>
          <w:b/>
          <w:bCs/>
          <w:kern w:val="0"/>
          <w:szCs w:val="32"/>
        </w:rPr>
        <w:t>．</w:t>
      </w:r>
      <w:r>
        <w:rPr>
          <w:b/>
          <w:bCs/>
          <w:kern w:val="0"/>
          <w:szCs w:val="32"/>
        </w:rPr>
        <w:t>法律服务。一是加强民生领域法律服务。</w:t>
      </w:r>
      <w:r>
        <w:rPr>
          <w:kern w:val="0"/>
          <w:szCs w:val="32"/>
        </w:rPr>
        <w:t>推进覆盖城乡居民的公共法律服务体系建设，大力发展律师、公证、司法鉴定等法律服务业，推进法律服务的专业化和职业化。按照普遍建立法律顾问制度的要求，推行</w:t>
      </w:r>
      <w:r>
        <w:rPr>
          <w:kern w:val="0"/>
          <w:szCs w:val="32"/>
        </w:rPr>
        <w:t>“</w:t>
      </w:r>
      <w:r>
        <w:rPr>
          <w:kern w:val="0"/>
          <w:szCs w:val="32"/>
        </w:rPr>
        <w:t>一村（社区）</w:t>
      </w:r>
      <w:proofErr w:type="gramStart"/>
      <w:r>
        <w:rPr>
          <w:kern w:val="0"/>
          <w:szCs w:val="32"/>
        </w:rPr>
        <w:t>一</w:t>
      </w:r>
      <w:proofErr w:type="gramEnd"/>
      <w:r>
        <w:rPr>
          <w:kern w:val="0"/>
          <w:szCs w:val="32"/>
        </w:rPr>
        <w:t>法律顾问</w:t>
      </w:r>
      <w:r>
        <w:rPr>
          <w:kern w:val="0"/>
          <w:szCs w:val="32"/>
        </w:rPr>
        <w:t>”</w:t>
      </w:r>
      <w:r>
        <w:rPr>
          <w:kern w:val="0"/>
          <w:szCs w:val="32"/>
        </w:rPr>
        <w:t>工作全覆盖，提升面向基层和普通百姓的法律服务能力。</w:t>
      </w:r>
      <w:r>
        <w:rPr>
          <w:b/>
          <w:bCs/>
          <w:kern w:val="0"/>
          <w:szCs w:val="32"/>
        </w:rPr>
        <w:t>二是加强对弱势群体的法律服务。</w:t>
      </w:r>
      <w:r>
        <w:rPr>
          <w:kern w:val="0"/>
          <w:szCs w:val="32"/>
        </w:rPr>
        <w:t>加大对老年人、妇女和儿童等群体法律援助和服务的支持力度，组织法律工作者开展法律援助宣传活动，开通法律援助热线，解答来访来电和法律咨询，及时有效化解各种纠纷，促进司法公正和社会和谐。</w:t>
      </w:r>
      <w:r>
        <w:rPr>
          <w:b/>
          <w:bCs/>
          <w:kern w:val="0"/>
          <w:szCs w:val="32"/>
        </w:rPr>
        <w:t>三是支持中小型法律服务机构发展和法律服务方式创新。</w:t>
      </w:r>
      <w:r>
        <w:rPr>
          <w:kern w:val="0"/>
          <w:szCs w:val="32"/>
        </w:rPr>
        <w:t>统筹城乡、区域法律服务资源，建立激励法律服务人才跨区域流动机制。规范法律服务秩序和服务行为，完善职业评价体系、诚信执业制度以及违法违规执业惩戒制度。强化涉外法律服务。完善法律服务执业权利保障机制，优化法律服务发展环境。</w:t>
      </w:r>
    </w:p>
    <w:p w:rsidR="00BD50F9" w:rsidRDefault="00BD50F9" w:rsidP="00BD50F9">
      <w:pPr>
        <w:adjustRightInd w:val="0"/>
        <w:snapToGrid w:val="0"/>
        <w:spacing w:line="360" w:lineRule="auto"/>
        <w:ind w:firstLineChars="200" w:firstLine="628"/>
        <w:outlineLvl w:val="2"/>
        <w:rPr>
          <w:rFonts w:eastAsia="楷体_GB2312"/>
          <w:b/>
          <w:bCs/>
          <w:szCs w:val="32"/>
        </w:rPr>
      </w:pPr>
      <w:r>
        <w:rPr>
          <w:rFonts w:eastAsia="楷体_GB2312"/>
          <w:b/>
          <w:bCs/>
          <w:szCs w:val="32"/>
        </w:rPr>
        <w:t>（三）大力培育服务业新兴业态，形成推动发展的新增长点。</w:t>
      </w:r>
    </w:p>
    <w:p w:rsidR="00BD50F9" w:rsidRDefault="00BD50F9" w:rsidP="00BD50F9">
      <w:pPr>
        <w:adjustRightInd w:val="0"/>
        <w:snapToGrid w:val="0"/>
        <w:spacing w:line="360" w:lineRule="auto"/>
        <w:ind w:firstLineChars="200" w:firstLine="626"/>
        <w:rPr>
          <w:szCs w:val="32"/>
        </w:rPr>
      </w:pPr>
      <w:r>
        <w:rPr>
          <w:kern w:val="0"/>
          <w:szCs w:val="32"/>
        </w:rPr>
        <w:t>适应产业结构和消费结构升级趋势，鼓励技术创新、商业模</w:t>
      </w:r>
      <w:r>
        <w:rPr>
          <w:kern w:val="0"/>
          <w:szCs w:val="32"/>
        </w:rPr>
        <w:lastRenderedPageBreak/>
        <w:t>式创新和服务产品创新，培育壮大服务业新型业态和新兴产业。</w:t>
      </w:r>
      <w:r>
        <w:rPr>
          <w:szCs w:val="32"/>
        </w:rPr>
        <w:t>“</w:t>
      </w:r>
      <w:r>
        <w:rPr>
          <w:szCs w:val="32"/>
        </w:rPr>
        <w:t>十三五</w:t>
      </w:r>
      <w:r>
        <w:rPr>
          <w:szCs w:val="32"/>
        </w:rPr>
        <w:t>”</w:t>
      </w:r>
      <w:r>
        <w:rPr>
          <w:szCs w:val="32"/>
        </w:rPr>
        <w:t>期间，大力培育</w:t>
      </w:r>
      <w:r>
        <w:rPr>
          <w:szCs w:val="32"/>
        </w:rPr>
        <w:t>10</w:t>
      </w:r>
      <w:r>
        <w:rPr>
          <w:szCs w:val="32"/>
        </w:rPr>
        <w:t>个服务业新兴业态，力争营业收入年均增长</w:t>
      </w:r>
      <w:r>
        <w:rPr>
          <w:szCs w:val="32"/>
        </w:rPr>
        <w:t>20%</w:t>
      </w:r>
      <w:r>
        <w:rPr>
          <w:szCs w:val="32"/>
        </w:rPr>
        <w:t>以上。</w:t>
      </w:r>
    </w:p>
    <w:p w:rsidR="00BD50F9" w:rsidRDefault="00BD50F9" w:rsidP="00BD50F9">
      <w:pPr>
        <w:adjustRightInd w:val="0"/>
        <w:snapToGrid w:val="0"/>
        <w:spacing w:line="360" w:lineRule="auto"/>
        <w:ind w:firstLineChars="200" w:firstLine="628"/>
        <w:rPr>
          <w:szCs w:val="32"/>
        </w:rPr>
      </w:pPr>
      <w:r>
        <w:rPr>
          <w:b/>
          <w:bCs/>
          <w:szCs w:val="32"/>
        </w:rPr>
        <w:t>一是融资租赁</w:t>
      </w:r>
      <w:r>
        <w:rPr>
          <w:szCs w:val="32"/>
        </w:rPr>
        <w:t>。大力培育融资租赁主体，设立外资、内资试点融资租赁企业及特殊项目公司（</w:t>
      </w:r>
      <w:r>
        <w:rPr>
          <w:szCs w:val="32"/>
        </w:rPr>
        <w:t>SPV)</w:t>
      </w:r>
      <w:r>
        <w:rPr>
          <w:szCs w:val="32"/>
        </w:rPr>
        <w:t>。支持有优势产业背景的大型企业设立融资租赁公司，推广大型制造设备、施工设备、运输工具、生产线等融资租赁服务。引导租赁服务企业与银行、保险、信托等金融机构合作，充分利用境外资金，多渠道拓展融资空间，实现规模化经营。</w:t>
      </w:r>
      <w:r>
        <w:rPr>
          <w:szCs w:val="32"/>
        </w:rPr>
        <w:t>“</w:t>
      </w:r>
      <w:r>
        <w:rPr>
          <w:szCs w:val="32"/>
        </w:rPr>
        <w:t>十三五</w:t>
      </w:r>
      <w:r>
        <w:rPr>
          <w:szCs w:val="32"/>
        </w:rPr>
        <w:t>”</w:t>
      </w:r>
      <w:r>
        <w:rPr>
          <w:szCs w:val="32"/>
        </w:rPr>
        <w:t>期间力争形成千亿级融资租赁产业板块，融资租赁市场渗透率达到</w:t>
      </w:r>
      <w:r>
        <w:rPr>
          <w:szCs w:val="32"/>
        </w:rPr>
        <w:t>5%</w:t>
      </w:r>
      <w:r>
        <w:rPr>
          <w:szCs w:val="32"/>
        </w:rPr>
        <w:t>左右。</w:t>
      </w:r>
    </w:p>
    <w:p w:rsidR="00BD50F9" w:rsidRDefault="00BD50F9" w:rsidP="00BD50F9">
      <w:pPr>
        <w:adjustRightInd w:val="0"/>
        <w:snapToGrid w:val="0"/>
        <w:spacing w:line="360" w:lineRule="auto"/>
        <w:ind w:firstLineChars="200" w:firstLine="628"/>
        <w:rPr>
          <w:szCs w:val="32"/>
        </w:rPr>
      </w:pPr>
      <w:r>
        <w:rPr>
          <w:b/>
          <w:bCs/>
          <w:szCs w:val="32"/>
        </w:rPr>
        <w:t>二是航空运输</w:t>
      </w:r>
      <w:r>
        <w:rPr>
          <w:szCs w:val="32"/>
        </w:rPr>
        <w:t>。</w:t>
      </w:r>
      <w:r>
        <w:rPr>
          <w:spacing w:val="-6"/>
          <w:szCs w:val="32"/>
        </w:rPr>
        <w:t>科学规划西安咸阳机场商业设施布局，加快建设西咸新区空港新城，开展航空物流、高端商贸等项目建设，打造</w:t>
      </w:r>
      <w:proofErr w:type="gramStart"/>
      <w:r>
        <w:rPr>
          <w:spacing w:val="-6"/>
          <w:szCs w:val="32"/>
        </w:rPr>
        <w:t>环机场</w:t>
      </w:r>
      <w:proofErr w:type="gramEnd"/>
      <w:r>
        <w:rPr>
          <w:spacing w:val="-6"/>
          <w:szCs w:val="32"/>
        </w:rPr>
        <w:t>高端商业中心。加快完善国际物流平台功能，打造集跨境电商、保税仓储、跨境金融支付为一体的产业集聚区。建设航空公司综合运营基地，推动西咸新区空港新城与西安国际港务区合作，联合打造航空经济产业链。</w:t>
      </w:r>
      <w:r>
        <w:rPr>
          <w:spacing w:val="-6"/>
          <w:szCs w:val="32"/>
        </w:rPr>
        <w:t>2020</w:t>
      </w:r>
      <w:r>
        <w:rPr>
          <w:spacing w:val="-6"/>
          <w:szCs w:val="32"/>
        </w:rPr>
        <w:t>年航空运输量比</w:t>
      </w:r>
      <w:r>
        <w:rPr>
          <w:spacing w:val="-6"/>
          <w:szCs w:val="32"/>
        </w:rPr>
        <w:t>2015</w:t>
      </w:r>
      <w:r>
        <w:rPr>
          <w:spacing w:val="-6"/>
          <w:szCs w:val="32"/>
        </w:rPr>
        <w:t>年翻一番</w:t>
      </w:r>
      <w:r>
        <w:rPr>
          <w:szCs w:val="32"/>
        </w:rPr>
        <w:t>。</w:t>
      </w:r>
    </w:p>
    <w:p w:rsidR="00BD50F9" w:rsidRDefault="00BD50F9" w:rsidP="00BD50F9">
      <w:pPr>
        <w:adjustRightInd w:val="0"/>
        <w:snapToGrid w:val="0"/>
        <w:spacing w:line="360" w:lineRule="auto"/>
        <w:ind w:firstLineChars="200" w:firstLine="628"/>
        <w:rPr>
          <w:szCs w:val="32"/>
        </w:rPr>
      </w:pPr>
      <w:r>
        <w:rPr>
          <w:b/>
          <w:bCs/>
          <w:szCs w:val="32"/>
        </w:rPr>
        <w:t>三是第三方物流</w:t>
      </w:r>
      <w:r>
        <w:rPr>
          <w:szCs w:val="32"/>
        </w:rPr>
        <w:t>。引导物流设施资源集聚集约发展，培育具有较强服务能力的生产服务型物流园区和配送中心。推进云计算、物联网、北斗导航及地理信息等技术在物流智能化管理方面的应用，提高物流配送的信息化、智能化、精准化水平。加强综合性、专业性物流公共信息平台和货物配载中心建设，提高物流企业运</w:t>
      </w:r>
      <w:r>
        <w:rPr>
          <w:szCs w:val="32"/>
        </w:rPr>
        <w:lastRenderedPageBreak/>
        <w:t>输工具利用效率。第三方物流增速要高于全省物流业</w:t>
      </w:r>
      <w:r>
        <w:rPr>
          <w:szCs w:val="32"/>
        </w:rPr>
        <w:t>5</w:t>
      </w:r>
      <w:r>
        <w:rPr>
          <w:szCs w:val="32"/>
        </w:rPr>
        <w:t>个百分点左右。</w:t>
      </w:r>
    </w:p>
    <w:p w:rsidR="00BD50F9" w:rsidRDefault="00BD50F9" w:rsidP="00BD50F9">
      <w:pPr>
        <w:adjustRightInd w:val="0"/>
        <w:snapToGrid w:val="0"/>
        <w:spacing w:line="360" w:lineRule="auto"/>
        <w:ind w:firstLineChars="200" w:firstLine="628"/>
        <w:rPr>
          <w:szCs w:val="32"/>
        </w:rPr>
      </w:pPr>
      <w:r>
        <w:rPr>
          <w:b/>
          <w:bCs/>
          <w:szCs w:val="32"/>
        </w:rPr>
        <w:t>四是文化创意</w:t>
      </w:r>
      <w:r>
        <w:rPr>
          <w:szCs w:val="32"/>
        </w:rPr>
        <w:t>。重点发展文化创意设计、文化</w:t>
      </w:r>
      <w:proofErr w:type="gramStart"/>
      <w:r>
        <w:rPr>
          <w:szCs w:val="32"/>
        </w:rPr>
        <w:t>活动线</w:t>
      </w:r>
      <w:proofErr w:type="gramEnd"/>
      <w:r>
        <w:rPr>
          <w:szCs w:val="32"/>
        </w:rPr>
        <w:t>上推广、文化成果转化、文化产权交易、现代工业设计、动漫游</w:t>
      </w:r>
      <w:proofErr w:type="gramStart"/>
      <w:r>
        <w:rPr>
          <w:szCs w:val="32"/>
        </w:rPr>
        <w:t>戏设计</w:t>
      </w:r>
      <w:proofErr w:type="gramEnd"/>
      <w:r>
        <w:rPr>
          <w:szCs w:val="32"/>
        </w:rPr>
        <w:t>制作、数字出版、数字教育、数字媒体等业态，培育形成</w:t>
      </w:r>
      <w:r>
        <w:rPr>
          <w:szCs w:val="32"/>
        </w:rPr>
        <w:t>300</w:t>
      </w:r>
      <w:r>
        <w:rPr>
          <w:szCs w:val="32"/>
        </w:rPr>
        <w:t>家文化创意企业。</w:t>
      </w:r>
    </w:p>
    <w:p w:rsidR="00BD50F9" w:rsidRDefault="00BD50F9" w:rsidP="00BD50F9">
      <w:pPr>
        <w:adjustRightInd w:val="0"/>
        <w:snapToGrid w:val="0"/>
        <w:spacing w:line="360" w:lineRule="auto"/>
        <w:ind w:firstLineChars="200" w:firstLine="628"/>
        <w:rPr>
          <w:szCs w:val="32"/>
        </w:rPr>
      </w:pPr>
      <w:r>
        <w:rPr>
          <w:b/>
          <w:bCs/>
          <w:szCs w:val="32"/>
        </w:rPr>
        <w:t>五是</w:t>
      </w:r>
      <w:proofErr w:type="gramStart"/>
      <w:r>
        <w:rPr>
          <w:b/>
          <w:bCs/>
          <w:szCs w:val="32"/>
        </w:rPr>
        <w:t>众创众筹</w:t>
      </w:r>
      <w:proofErr w:type="gramEnd"/>
      <w:r>
        <w:rPr>
          <w:szCs w:val="32"/>
        </w:rPr>
        <w:t>。大力</w:t>
      </w:r>
      <w:proofErr w:type="gramStart"/>
      <w:r>
        <w:rPr>
          <w:szCs w:val="32"/>
        </w:rPr>
        <w:t>发展创客空间</w:t>
      </w:r>
      <w:proofErr w:type="gramEnd"/>
      <w:r>
        <w:rPr>
          <w:szCs w:val="32"/>
        </w:rPr>
        <w:t>、创业咖啡、创新工场等</w:t>
      </w:r>
      <w:proofErr w:type="gramStart"/>
      <w:r>
        <w:rPr>
          <w:szCs w:val="32"/>
        </w:rPr>
        <w:t>新型众创空间</w:t>
      </w:r>
      <w:proofErr w:type="gramEnd"/>
      <w:r>
        <w:rPr>
          <w:szCs w:val="32"/>
        </w:rPr>
        <w:t>，推动基于</w:t>
      </w:r>
      <w:r>
        <w:rPr>
          <w:szCs w:val="32"/>
        </w:rPr>
        <w:t>“</w:t>
      </w:r>
      <w:r>
        <w:rPr>
          <w:szCs w:val="32"/>
        </w:rPr>
        <w:t>互联网</w:t>
      </w:r>
      <w:r>
        <w:rPr>
          <w:szCs w:val="32"/>
        </w:rPr>
        <w:t>+”</w:t>
      </w:r>
      <w:r>
        <w:rPr>
          <w:szCs w:val="32"/>
        </w:rPr>
        <w:t>的创业创新活动加速发展。推动交通出行、快件投递、旅游、医疗、教育等领域生活服务众包。支持消费电子、智能家居、健康设备、特色农产品等创新产品开展实物众筹。推进小</w:t>
      </w:r>
      <w:proofErr w:type="gramStart"/>
      <w:r>
        <w:rPr>
          <w:szCs w:val="32"/>
        </w:rPr>
        <w:t>微企业</w:t>
      </w:r>
      <w:proofErr w:type="gramEnd"/>
      <w:r>
        <w:rPr>
          <w:szCs w:val="32"/>
        </w:rPr>
        <w:t>和创业者通过</w:t>
      </w:r>
      <w:proofErr w:type="gramStart"/>
      <w:r>
        <w:rPr>
          <w:szCs w:val="32"/>
        </w:rPr>
        <w:t>股权众筹融资</w:t>
      </w:r>
      <w:proofErr w:type="gramEnd"/>
      <w:r>
        <w:rPr>
          <w:szCs w:val="32"/>
        </w:rPr>
        <w:t>方式募集早期股本。</w:t>
      </w:r>
    </w:p>
    <w:p w:rsidR="00BD50F9" w:rsidRDefault="00BD50F9" w:rsidP="00BD50F9">
      <w:pPr>
        <w:tabs>
          <w:tab w:val="left" w:pos="0"/>
        </w:tabs>
        <w:topLinePunct/>
        <w:autoSpaceDE w:val="0"/>
        <w:adjustRightInd w:val="0"/>
        <w:snapToGrid w:val="0"/>
        <w:spacing w:line="360" w:lineRule="auto"/>
        <w:ind w:firstLineChars="200" w:firstLine="628"/>
        <w:rPr>
          <w:kern w:val="0"/>
          <w:szCs w:val="32"/>
        </w:rPr>
      </w:pPr>
      <w:r>
        <w:rPr>
          <w:b/>
          <w:bCs/>
          <w:kern w:val="0"/>
          <w:szCs w:val="32"/>
        </w:rPr>
        <w:t>六是商务咨询服务。</w:t>
      </w:r>
      <w:r>
        <w:rPr>
          <w:szCs w:val="32"/>
        </w:rPr>
        <w:t>引导商务服务企业大力发展战略规划、营销策划、市场调查、管理咨询等提升产业发展素质的咨询服务，积极发展资产评估、会计、审计、税务、勘察设计、工程咨询等专业咨询服务。加强知识产权咨询服务，发展检索、分析、数据加工等基础服务。</w:t>
      </w:r>
      <w:r>
        <w:rPr>
          <w:kern w:val="0"/>
          <w:szCs w:val="32"/>
        </w:rPr>
        <w:t>布局建设西安和中心城市商务服务中心，实现对全省商务服务业发展的聚集和辐射作用。</w:t>
      </w:r>
    </w:p>
    <w:p w:rsidR="00BD50F9" w:rsidRDefault="00BD50F9" w:rsidP="00BD50F9">
      <w:pPr>
        <w:tabs>
          <w:tab w:val="left" w:pos="0"/>
        </w:tabs>
        <w:topLinePunct/>
        <w:autoSpaceDE w:val="0"/>
        <w:adjustRightInd w:val="0"/>
        <w:snapToGrid w:val="0"/>
        <w:spacing w:line="360" w:lineRule="auto"/>
        <w:ind w:firstLineChars="200" w:firstLine="628"/>
        <w:rPr>
          <w:szCs w:val="32"/>
        </w:rPr>
      </w:pPr>
      <w:r>
        <w:rPr>
          <w:b/>
          <w:bCs/>
          <w:kern w:val="0"/>
          <w:szCs w:val="32"/>
        </w:rPr>
        <w:t>七是服务型制造。</w:t>
      </w:r>
      <w:r>
        <w:rPr>
          <w:szCs w:val="32"/>
        </w:rPr>
        <w:t>促进工业生产业务流程再造和优化，开发集设计、生产、建设、服务于一体的交钥匙工程。鼓励有能力的工业企业重点围绕提高研发创新和系统集成能力，发展市场调研、</w:t>
      </w:r>
      <w:r>
        <w:rPr>
          <w:szCs w:val="32"/>
        </w:rPr>
        <w:lastRenderedPageBreak/>
        <w:t>产品设计、技术开发、工程总包和系统控制等业务。</w:t>
      </w:r>
      <w:r>
        <w:rPr>
          <w:kern w:val="0"/>
          <w:szCs w:val="32"/>
        </w:rPr>
        <w:t>大力发展工业设备、仪器仪表等大型装备的专业维修维护服务，积极开展大型机床、工程机械、成套设备等再制造服务。加大实施省内重点骨干工业企业</w:t>
      </w:r>
      <w:r>
        <w:rPr>
          <w:kern w:val="0"/>
          <w:szCs w:val="32"/>
        </w:rPr>
        <w:t>“</w:t>
      </w:r>
      <w:r>
        <w:rPr>
          <w:kern w:val="0"/>
          <w:szCs w:val="32"/>
        </w:rPr>
        <w:t>主辅分离</w:t>
      </w:r>
      <w:r>
        <w:rPr>
          <w:kern w:val="0"/>
          <w:szCs w:val="32"/>
        </w:rPr>
        <w:t>”</w:t>
      </w:r>
      <w:r>
        <w:rPr>
          <w:kern w:val="0"/>
          <w:szCs w:val="32"/>
        </w:rPr>
        <w:t>，推进企业内置服务市场化、社会化发展。</w:t>
      </w:r>
    </w:p>
    <w:p w:rsidR="00BD50F9" w:rsidRDefault="00BD50F9" w:rsidP="00BD50F9">
      <w:pPr>
        <w:tabs>
          <w:tab w:val="left" w:pos="0"/>
        </w:tabs>
        <w:topLinePunct/>
        <w:autoSpaceDE w:val="0"/>
        <w:adjustRightInd w:val="0"/>
        <w:snapToGrid w:val="0"/>
        <w:spacing w:line="360" w:lineRule="auto"/>
        <w:ind w:firstLineChars="200" w:firstLine="628"/>
        <w:rPr>
          <w:szCs w:val="32"/>
        </w:rPr>
      </w:pPr>
      <w:r>
        <w:rPr>
          <w:b/>
          <w:bCs/>
          <w:kern w:val="0"/>
          <w:szCs w:val="32"/>
        </w:rPr>
        <w:t>八是节能环保服务。</w:t>
      </w:r>
      <w:r>
        <w:rPr>
          <w:szCs w:val="32"/>
        </w:rPr>
        <w:t>加快发展生态环境修复、环境风险与损害评价、排污权交易、绿色认证、环境污染责任保险等新兴环保服务业。支持重点用能单位采用合同能源管理、合同节水管理、环境污染第三</w:t>
      </w:r>
      <w:proofErr w:type="gramStart"/>
      <w:r>
        <w:rPr>
          <w:szCs w:val="32"/>
        </w:rPr>
        <w:t>方治理</w:t>
      </w:r>
      <w:proofErr w:type="gramEnd"/>
      <w:r>
        <w:rPr>
          <w:szCs w:val="32"/>
        </w:rPr>
        <w:t>等方式实施节能、节水改造和污染治理，积极探索节能量交易等市场化节能机制，开展能源审计和</w:t>
      </w:r>
      <w:r>
        <w:rPr>
          <w:szCs w:val="32"/>
        </w:rPr>
        <w:t>“</w:t>
      </w:r>
      <w:r>
        <w:rPr>
          <w:szCs w:val="32"/>
        </w:rPr>
        <w:t>节能医生</w:t>
      </w:r>
      <w:r>
        <w:rPr>
          <w:szCs w:val="32"/>
        </w:rPr>
        <w:t>”</w:t>
      </w:r>
      <w:r>
        <w:rPr>
          <w:szCs w:val="32"/>
        </w:rPr>
        <w:t>诊断，打造</w:t>
      </w:r>
      <w:r>
        <w:rPr>
          <w:szCs w:val="32"/>
        </w:rPr>
        <w:t>“</w:t>
      </w:r>
      <w:r>
        <w:rPr>
          <w:szCs w:val="32"/>
        </w:rPr>
        <w:t>一站式</w:t>
      </w:r>
      <w:r>
        <w:rPr>
          <w:szCs w:val="32"/>
        </w:rPr>
        <w:t>”</w:t>
      </w:r>
      <w:r>
        <w:rPr>
          <w:szCs w:val="32"/>
        </w:rPr>
        <w:t>合同能源管理综合服务平台。在城镇污水处理、生活垃圾处理、烟气脱硫脱硝、工业污染治理等重点领域，鼓励发展包括系统设计、设备成套、工程施工、调试运行、维护管理的环保服务总承包和环境治理特许经营模式。全省专业化节能环保服务公司的数量、规模和效益快速增长。</w:t>
      </w:r>
    </w:p>
    <w:p w:rsidR="00BD50F9" w:rsidRDefault="00BD50F9" w:rsidP="00BD50F9">
      <w:pPr>
        <w:tabs>
          <w:tab w:val="left" w:pos="0"/>
        </w:tabs>
        <w:autoSpaceDE w:val="0"/>
        <w:adjustRightInd w:val="0"/>
        <w:snapToGrid w:val="0"/>
        <w:spacing w:line="360" w:lineRule="auto"/>
        <w:ind w:firstLineChars="197" w:firstLine="619"/>
        <w:rPr>
          <w:kern w:val="0"/>
          <w:szCs w:val="32"/>
        </w:rPr>
      </w:pPr>
      <w:r>
        <w:rPr>
          <w:b/>
          <w:bCs/>
          <w:kern w:val="0"/>
          <w:szCs w:val="32"/>
        </w:rPr>
        <w:t>九是服务外包。</w:t>
      </w:r>
      <w:r>
        <w:rPr>
          <w:szCs w:val="32"/>
        </w:rPr>
        <w:t>把握全球服务外包发展新趋势，积极承接国际离岸服务外包业务，大力培育在</w:t>
      </w:r>
      <w:proofErr w:type="gramStart"/>
      <w:r>
        <w:rPr>
          <w:szCs w:val="32"/>
        </w:rPr>
        <w:t>岸服务</w:t>
      </w:r>
      <w:proofErr w:type="gramEnd"/>
      <w:r>
        <w:rPr>
          <w:szCs w:val="32"/>
        </w:rPr>
        <w:t>外包市场。鼓励企业突出核心业务，优化生产流程，创新组织结构，提高质量和效率。引导社会资本积极发展信息技术外包、业务流程外包和知识流程外包，为产业转型升级提供支撑。鼓励政府机构和事业单位购买专业化服务，加强管理创新。</w:t>
      </w:r>
      <w:r>
        <w:rPr>
          <w:kern w:val="0"/>
          <w:szCs w:val="32"/>
        </w:rPr>
        <w:t>支持西安服务外包聚集区做大做强，</w:t>
      </w:r>
      <w:r>
        <w:rPr>
          <w:kern w:val="0"/>
          <w:szCs w:val="32"/>
        </w:rPr>
        <w:lastRenderedPageBreak/>
        <w:t>积极培育一批服务外包骨干企业。</w:t>
      </w:r>
    </w:p>
    <w:p w:rsidR="00BD50F9" w:rsidRDefault="00BD50F9" w:rsidP="00BD50F9">
      <w:pPr>
        <w:tabs>
          <w:tab w:val="left" w:pos="0"/>
        </w:tabs>
        <w:autoSpaceDE w:val="0"/>
        <w:adjustRightInd w:val="0"/>
        <w:snapToGrid w:val="0"/>
        <w:spacing w:line="360" w:lineRule="auto"/>
        <w:ind w:firstLineChars="197" w:firstLine="619"/>
        <w:rPr>
          <w:kern w:val="0"/>
          <w:szCs w:val="32"/>
        </w:rPr>
      </w:pPr>
      <w:r>
        <w:rPr>
          <w:b/>
          <w:bCs/>
          <w:szCs w:val="32"/>
        </w:rPr>
        <w:t>十是品牌服务</w:t>
      </w:r>
      <w:r>
        <w:rPr>
          <w:szCs w:val="32"/>
        </w:rPr>
        <w:t>。</w:t>
      </w:r>
      <w:r>
        <w:rPr>
          <w:spacing w:val="-6"/>
          <w:szCs w:val="32"/>
        </w:rPr>
        <w:t>实施品牌价值提升工程，培育发展地理标志商品，创建知名品牌，保护和传承中华老字号，振兴传统手工业，以品牌引领消费，带动生产制造。</w:t>
      </w:r>
      <w:r>
        <w:rPr>
          <w:kern w:val="0"/>
          <w:szCs w:val="32"/>
        </w:rPr>
        <w:t>更好</w:t>
      </w:r>
      <w:proofErr w:type="gramStart"/>
      <w:r>
        <w:rPr>
          <w:kern w:val="0"/>
          <w:szCs w:val="32"/>
        </w:rPr>
        <w:t>发挥西洽会</w:t>
      </w:r>
      <w:proofErr w:type="gramEnd"/>
      <w:r>
        <w:rPr>
          <w:kern w:val="0"/>
          <w:szCs w:val="32"/>
        </w:rPr>
        <w:t>暨丝绸之路国际博览会、欧亚经济论坛、杨凌农高会等作用，</w:t>
      </w:r>
      <w:r>
        <w:rPr>
          <w:spacing w:val="-6"/>
          <w:szCs w:val="32"/>
        </w:rPr>
        <w:t>促进陕西名牌产品和名优农产品走出去。</w:t>
      </w:r>
      <w:r>
        <w:rPr>
          <w:kern w:val="0"/>
          <w:szCs w:val="32"/>
        </w:rPr>
        <w:t>培育一批具有竞争力的大企业大集团，创建一批具有影响力的著名品牌，建设一批主体功能突出、辐射带动作用强的服务业发展聚集区和示范区。</w:t>
      </w:r>
    </w:p>
    <w:p w:rsidR="00BD50F9" w:rsidRDefault="00BD50F9" w:rsidP="00BD50F9">
      <w:pPr>
        <w:tabs>
          <w:tab w:val="left" w:pos="0"/>
        </w:tabs>
        <w:autoSpaceDE w:val="0"/>
        <w:adjustRightInd w:val="0"/>
        <w:snapToGrid w:val="0"/>
        <w:spacing w:line="360" w:lineRule="auto"/>
        <w:ind w:firstLineChars="197" w:firstLine="617"/>
        <w:rPr>
          <w:rFonts w:eastAsia="黑体"/>
          <w:kern w:val="0"/>
          <w:szCs w:val="32"/>
        </w:rPr>
      </w:pPr>
      <w:r>
        <w:rPr>
          <w:rFonts w:eastAsia="黑体"/>
          <w:szCs w:val="32"/>
        </w:rPr>
        <w:t>四、</w:t>
      </w:r>
      <w:r>
        <w:rPr>
          <w:rFonts w:eastAsia="黑体"/>
          <w:kern w:val="0"/>
          <w:szCs w:val="32"/>
        </w:rPr>
        <w:t>深化服务业改革开放</w:t>
      </w:r>
    </w:p>
    <w:p w:rsidR="00BD50F9" w:rsidRDefault="00BD50F9" w:rsidP="00BD50F9">
      <w:pPr>
        <w:tabs>
          <w:tab w:val="left" w:pos="0"/>
        </w:tabs>
        <w:autoSpaceDE w:val="0"/>
        <w:adjustRightInd w:val="0"/>
        <w:snapToGrid w:val="0"/>
        <w:spacing w:line="360" w:lineRule="auto"/>
        <w:ind w:firstLineChars="197" w:firstLine="617"/>
        <w:rPr>
          <w:rFonts w:eastAsia="楷体_GB2312"/>
          <w:b/>
          <w:bCs/>
          <w:kern w:val="0"/>
          <w:szCs w:val="32"/>
        </w:rPr>
      </w:pPr>
      <w:r>
        <w:rPr>
          <w:rFonts w:eastAsia="楷体_GB2312"/>
          <w:kern w:val="0"/>
          <w:szCs w:val="32"/>
        </w:rPr>
        <w:t>（一）</w:t>
      </w:r>
      <w:r>
        <w:rPr>
          <w:rFonts w:eastAsia="楷体_GB2312"/>
          <w:b/>
          <w:bCs/>
          <w:kern w:val="0"/>
          <w:szCs w:val="32"/>
        </w:rPr>
        <w:t>深化服务业改革</w:t>
      </w:r>
    </w:p>
    <w:p w:rsidR="00BD50F9" w:rsidRDefault="00BD50F9" w:rsidP="00BD50F9">
      <w:pPr>
        <w:tabs>
          <w:tab w:val="left" w:pos="0"/>
        </w:tabs>
        <w:autoSpaceDE w:val="0"/>
        <w:adjustRightInd w:val="0"/>
        <w:snapToGrid w:val="0"/>
        <w:spacing w:line="360" w:lineRule="auto"/>
        <w:ind w:firstLineChars="197" w:firstLine="617"/>
        <w:rPr>
          <w:b/>
          <w:bCs/>
          <w:kern w:val="0"/>
          <w:szCs w:val="32"/>
        </w:rPr>
      </w:pPr>
      <w:r>
        <w:rPr>
          <w:szCs w:val="32"/>
        </w:rPr>
        <w:t>破除体制机制障碍，营造公平竞争环境，进一步放宽服务业领域市场准入。凡是法律法规及国家规定没有明令禁入的服务领域，都要向社会资本开放。全面推行</w:t>
      </w:r>
      <w:r>
        <w:rPr>
          <w:szCs w:val="32"/>
        </w:rPr>
        <w:t>“</w:t>
      </w:r>
      <w:r>
        <w:rPr>
          <w:szCs w:val="32"/>
        </w:rPr>
        <w:t>五证合一、一照一码</w:t>
      </w:r>
      <w:r>
        <w:rPr>
          <w:szCs w:val="32"/>
        </w:rPr>
        <w:t>”</w:t>
      </w:r>
      <w:r>
        <w:rPr>
          <w:szCs w:val="32"/>
        </w:rPr>
        <w:t>登记制度改革，加快电子营业执照应用，逐步实现全程电子化登记管理。积极推动银行、证券、保险等金融机构的改组改制。</w:t>
      </w:r>
      <w:r>
        <w:rPr>
          <w:kern w:val="0"/>
          <w:szCs w:val="32"/>
        </w:rPr>
        <w:t>积极稳妥推进教育、文化、卫生、体育等事业单位分类改革，将从事生产经营活动的事业单位逐步转为企业，规范转制程序，鼓励其提供更多切合市场需求的生活性服务。加快服务业行业协会商会与行政机关脱钩，推动服务重心转向企业、行业和市场，提升专业化服务水平。继续推进国家机关、事业单位后勤服务社会化和国有企业后勤服务社会化、市场化改革，推动由内部自我服务为主</w:t>
      </w:r>
      <w:r>
        <w:rPr>
          <w:kern w:val="0"/>
          <w:szCs w:val="32"/>
        </w:rPr>
        <w:lastRenderedPageBreak/>
        <w:t>向主要由社会提供服务转变。深入开展国家服务业综合改革试点，搞好省级试点，不断提高对服务业发展规律的认识，创新发展模式，完善体制机制和政策措施，为服务业发展提供经验。</w:t>
      </w:r>
    </w:p>
    <w:p w:rsidR="00BD50F9" w:rsidRDefault="00BD50F9" w:rsidP="00BD50F9">
      <w:pPr>
        <w:tabs>
          <w:tab w:val="left" w:pos="0"/>
        </w:tabs>
        <w:autoSpaceDE w:val="0"/>
        <w:adjustRightInd w:val="0"/>
        <w:snapToGrid w:val="0"/>
        <w:spacing w:line="360" w:lineRule="auto"/>
        <w:ind w:firstLineChars="197" w:firstLine="619"/>
        <w:rPr>
          <w:rFonts w:eastAsia="楷体_GB2312"/>
          <w:b/>
          <w:bCs/>
          <w:szCs w:val="32"/>
        </w:rPr>
      </w:pPr>
      <w:r>
        <w:rPr>
          <w:rFonts w:eastAsia="楷体_GB2312"/>
          <w:b/>
          <w:bCs/>
          <w:szCs w:val="32"/>
        </w:rPr>
        <w:t>（二）扩大服务业开放</w:t>
      </w:r>
    </w:p>
    <w:p w:rsidR="00BD50F9" w:rsidRDefault="00BD50F9" w:rsidP="00BD50F9">
      <w:pPr>
        <w:tabs>
          <w:tab w:val="left" w:pos="0"/>
        </w:tabs>
        <w:autoSpaceDE w:val="0"/>
        <w:adjustRightInd w:val="0"/>
        <w:snapToGrid w:val="0"/>
        <w:spacing w:line="360" w:lineRule="auto"/>
        <w:ind w:firstLineChars="197" w:firstLine="619"/>
        <w:rPr>
          <w:szCs w:val="32"/>
        </w:rPr>
      </w:pPr>
      <w:r>
        <w:rPr>
          <w:b/>
          <w:bCs/>
          <w:szCs w:val="32"/>
        </w:rPr>
        <w:t>进一步扩大开放。</w:t>
      </w:r>
      <w:r>
        <w:rPr>
          <w:szCs w:val="32"/>
        </w:rPr>
        <w:t>放开建筑设计、会计审计、商贸物流、电子商务等服务业领域外资准入限制。</w:t>
      </w:r>
      <w:r>
        <w:rPr>
          <w:kern w:val="0"/>
          <w:szCs w:val="32"/>
        </w:rPr>
        <w:t>推进文化、健康、养老等生活性服务领域有序开放，提高外商投资便利化程度。</w:t>
      </w:r>
      <w:r>
        <w:rPr>
          <w:szCs w:val="32"/>
        </w:rPr>
        <w:t>探索对外商投资实行准入前国民待遇加负面清单的管理模式。吸引外资企业来陕设立服务型企业、功能性总部和分支机构、研发中心、营运基地。引进国内外金融、教育、医疗、电信和建筑设计等现代服务业项目和育幼养老、商贸物流、电子商务等新兴服务业项目，促进服务业优质高效发展。简化境外投资审批程序，进一步提高服务业境外投资的便利化程度。鼓励企业利用电子商务开拓国际营销渠道，加快跨境电子商务通关试点。加强与香港、澳门、台湾地区的服务业合作。</w:t>
      </w:r>
    </w:p>
    <w:p w:rsidR="00BD50F9" w:rsidRDefault="00BD50F9" w:rsidP="00BD50F9">
      <w:pPr>
        <w:tabs>
          <w:tab w:val="left" w:pos="0"/>
        </w:tabs>
        <w:autoSpaceDE w:val="0"/>
        <w:adjustRightInd w:val="0"/>
        <w:snapToGrid w:val="0"/>
        <w:spacing w:line="360" w:lineRule="auto"/>
        <w:ind w:firstLineChars="197" w:firstLine="619"/>
        <w:rPr>
          <w:szCs w:val="32"/>
        </w:rPr>
      </w:pPr>
      <w:r>
        <w:rPr>
          <w:b/>
          <w:bCs/>
          <w:szCs w:val="32"/>
        </w:rPr>
        <w:t>大力发展服务贸易。</w:t>
      </w:r>
      <w:r>
        <w:rPr>
          <w:szCs w:val="32"/>
        </w:rPr>
        <w:t>加大政策创新力度，推进西咸新区纳入国家服务贸易创新发展试点，探索创新服务贸易发展模式，推进服务贸易便利化和自由</w:t>
      </w:r>
      <w:bookmarkStart w:id="0" w:name="_GoBack"/>
      <w:bookmarkEnd w:id="0"/>
      <w:r>
        <w:rPr>
          <w:szCs w:val="32"/>
        </w:rPr>
        <w:t>化。引导出口企业从生产型向生产服务型转变，加快建立出口产品服务体系，发展境外营销网络、保税仓和售后保养维修服务网络。推动与国际产能合作和装备制造业走出去相关的金融、保险、物流、信息、研发设计等服务出口，实</w:t>
      </w:r>
      <w:r>
        <w:rPr>
          <w:szCs w:val="32"/>
        </w:rPr>
        <w:lastRenderedPageBreak/>
        <w:t>现服务贸易与货物贸易、对外投资紧密配合，相互促进。促进文化艺术、数字出版、动漫游戏、中医药、特色餐饮等新兴服务出口。以西安国家级服务外包示范城市为核心，依托西安高新区软件园等服务外包园区，优化服务外包产业结构，提高服务外包技术含量和附加值。</w:t>
      </w:r>
    </w:p>
    <w:p w:rsidR="00BD50F9" w:rsidRDefault="00BD50F9" w:rsidP="00BD50F9">
      <w:pPr>
        <w:tabs>
          <w:tab w:val="left" w:pos="0"/>
        </w:tabs>
        <w:autoSpaceDE w:val="0"/>
        <w:adjustRightInd w:val="0"/>
        <w:snapToGrid w:val="0"/>
        <w:spacing w:line="360" w:lineRule="auto"/>
        <w:ind w:firstLineChars="197" w:firstLine="619"/>
        <w:rPr>
          <w:szCs w:val="32"/>
        </w:rPr>
      </w:pPr>
      <w:r>
        <w:rPr>
          <w:b/>
          <w:bCs/>
          <w:szCs w:val="32"/>
        </w:rPr>
        <w:t>加快建设自由贸易试验区</w:t>
      </w:r>
      <w:r>
        <w:rPr>
          <w:szCs w:val="32"/>
        </w:rPr>
        <w:t>。适应经济全球化、国家自贸区战略和</w:t>
      </w:r>
      <w:r>
        <w:rPr>
          <w:szCs w:val="32"/>
        </w:rPr>
        <w:t>“</w:t>
      </w:r>
      <w:r>
        <w:rPr>
          <w:szCs w:val="32"/>
        </w:rPr>
        <w:t>一带一路</w:t>
      </w:r>
      <w:r>
        <w:rPr>
          <w:szCs w:val="32"/>
        </w:rPr>
        <w:t>”</w:t>
      </w:r>
      <w:r>
        <w:rPr>
          <w:szCs w:val="32"/>
        </w:rPr>
        <w:t>建设新形势，以建设中国（陕西）自由贸易试验区为抓手，全面落实中央关于更好发挥</w:t>
      </w:r>
      <w:r>
        <w:rPr>
          <w:szCs w:val="32"/>
        </w:rPr>
        <w:t>“</w:t>
      </w:r>
      <w:r>
        <w:rPr>
          <w:szCs w:val="32"/>
        </w:rPr>
        <w:t>一带一路</w:t>
      </w:r>
      <w:r>
        <w:rPr>
          <w:szCs w:val="32"/>
        </w:rPr>
        <w:t>”</w:t>
      </w:r>
      <w:r>
        <w:rPr>
          <w:szCs w:val="32"/>
        </w:rPr>
        <w:t>建设对西部大开发带动作用、加大西部地区门户城市开放力度的要求，打造内陆型改革开放新高地，探索内陆与</w:t>
      </w:r>
      <w:r>
        <w:rPr>
          <w:szCs w:val="32"/>
        </w:rPr>
        <w:t>“</w:t>
      </w:r>
      <w:r>
        <w:rPr>
          <w:szCs w:val="32"/>
        </w:rPr>
        <w:t>一带一路</w:t>
      </w:r>
      <w:r>
        <w:rPr>
          <w:szCs w:val="32"/>
        </w:rPr>
        <w:t>”</w:t>
      </w:r>
      <w:r>
        <w:rPr>
          <w:szCs w:val="32"/>
        </w:rPr>
        <w:t>沿线国家经济合作和人文交流新模式。改革创新投资贸易管理方式，营造法治化、国际化、便利化的营商环境。在服务业开放、金融开放和创新、投资贸易便利化、事中事后监管等方面先行先试，形成可复制、可推广的经验。努力建设具有国际水准、投资贸易便利、高端产业聚集、金融服务完善、人文交流深入、监管高效便捷、法治环境规范的自由贸易试验区，在推进</w:t>
      </w:r>
      <w:r>
        <w:rPr>
          <w:szCs w:val="32"/>
        </w:rPr>
        <w:t>“</w:t>
      </w:r>
      <w:r>
        <w:rPr>
          <w:szCs w:val="32"/>
        </w:rPr>
        <w:t>一带一路</w:t>
      </w:r>
      <w:r>
        <w:rPr>
          <w:szCs w:val="32"/>
        </w:rPr>
        <w:t>”</w:t>
      </w:r>
      <w:r>
        <w:rPr>
          <w:szCs w:val="32"/>
        </w:rPr>
        <w:t>建设、促进西部大开发战略的深入实施中发挥示范引领作用。</w:t>
      </w:r>
    </w:p>
    <w:p w:rsidR="00BD50F9" w:rsidRDefault="00BD50F9" w:rsidP="00BD50F9">
      <w:pPr>
        <w:tabs>
          <w:tab w:val="left" w:pos="0"/>
        </w:tabs>
        <w:autoSpaceDE w:val="0"/>
        <w:adjustRightInd w:val="0"/>
        <w:snapToGrid w:val="0"/>
        <w:spacing w:line="360" w:lineRule="auto"/>
        <w:ind w:firstLineChars="197" w:firstLine="619"/>
        <w:rPr>
          <w:kern w:val="0"/>
          <w:szCs w:val="32"/>
        </w:rPr>
      </w:pPr>
      <w:r>
        <w:rPr>
          <w:rFonts w:eastAsia="楷体_GB2312"/>
          <w:b/>
          <w:bCs/>
          <w:kern w:val="0"/>
          <w:szCs w:val="32"/>
        </w:rPr>
        <w:t>（三）坚持创新驱动</w:t>
      </w:r>
    </w:p>
    <w:p w:rsidR="00BD50F9" w:rsidRDefault="00BD50F9" w:rsidP="00BD50F9">
      <w:pPr>
        <w:tabs>
          <w:tab w:val="left" w:pos="0"/>
        </w:tabs>
        <w:autoSpaceDE w:val="0"/>
        <w:adjustRightInd w:val="0"/>
        <w:snapToGrid w:val="0"/>
        <w:spacing w:line="360" w:lineRule="auto"/>
        <w:ind w:firstLineChars="197" w:firstLine="619"/>
        <w:rPr>
          <w:szCs w:val="32"/>
        </w:rPr>
      </w:pPr>
      <w:r>
        <w:rPr>
          <w:b/>
          <w:bCs/>
          <w:szCs w:val="32"/>
        </w:rPr>
        <w:t>积极推进</w:t>
      </w:r>
      <w:r>
        <w:rPr>
          <w:b/>
          <w:bCs/>
          <w:szCs w:val="32"/>
        </w:rPr>
        <w:t>“</w:t>
      </w:r>
      <w:r>
        <w:rPr>
          <w:b/>
          <w:bCs/>
          <w:szCs w:val="32"/>
        </w:rPr>
        <w:t>互联网＋</w:t>
      </w:r>
      <w:r>
        <w:rPr>
          <w:b/>
          <w:bCs/>
          <w:szCs w:val="32"/>
        </w:rPr>
        <w:t>”</w:t>
      </w:r>
      <w:r>
        <w:rPr>
          <w:b/>
          <w:bCs/>
          <w:szCs w:val="32"/>
        </w:rPr>
        <w:t>行动。</w:t>
      </w:r>
      <w:r>
        <w:rPr>
          <w:szCs w:val="32"/>
        </w:rPr>
        <w:t>顺应世界</w:t>
      </w:r>
      <w:r>
        <w:rPr>
          <w:szCs w:val="32"/>
        </w:rPr>
        <w:t>“</w:t>
      </w:r>
      <w:r>
        <w:rPr>
          <w:szCs w:val="32"/>
        </w:rPr>
        <w:t>互联网</w:t>
      </w:r>
      <w:r>
        <w:rPr>
          <w:szCs w:val="32"/>
        </w:rPr>
        <w:t>+”</w:t>
      </w:r>
      <w:r>
        <w:rPr>
          <w:szCs w:val="32"/>
        </w:rPr>
        <w:t>发展趋势，充分发挥我省互联网基础优势和应用优势，加快推动互联网向服务业</w:t>
      </w:r>
      <w:proofErr w:type="gramStart"/>
      <w:r>
        <w:rPr>
          <w:szCs w:val="32"/>
        </w:rPr>
        <w:t>全领域</w:t>
      </w:r>
      <w:proofErr w:type="gramEnd"/>
      <w:r>
        <w:rPr>
          <w:szCs w:val="32"/>
        </w:rPr>
        <w:t>拓展，推动产业优化升级，培育新兴业态，创新公共服</w:t>
      </w:r>
      <w:r>
        <w:rPr>
          <w:szCs w:val="32"/>
        </w:rPr>
        <w:lastRenderedPageBreak/>
        <w:t>务模式，促进全省经济社会持续健康发展。到</w:t>
      </w:r>
      <w:r>
        <w:rPr>
          <w:szCs w:val="32"/>
        </w:rPr>
        <w:t>2018</w:t>
      </w:r>
      <w:r>
        <w:rPr>
          <w:szCs w:val="32"/>
        </w:rPr>
        <w:t>年，互联网的资源集聚和创新协同平台作用充分发挥，支撑大众创业、万众创新的作用进一步增强，建成一批产业平台示范应用项目；基于互联网的新业</w:t>
      </w:r>
      <w:proofErr w:type="gramStart"/>
      <w:r>
        <w:rPr>
          <w:szCs w:val="32"/>
        </w:rPr>
        <w:t>态成为</w:t>
      </w:r>
      <w:proofErr w:type="gramEnd"/>
      <w:r>
        <w:rPr>
          <w:szCs w:val="32"/>
        </w:rPr>
        <w:t>经济增长新动力，网络经济与实体经济协同互动的发展格局基本形成，国家级互联网经济示范区建设初见成效；各领域互联网应用更加丰富多元，线上线下结合紧密，互联网成为提供公共服务的重要手段。到</w:t>
      </w:r>
      <w:r>
        <w:rPr>
          <w:szCs w:val="32"/>
        </w:rPr>
        <w:t>2020</w:t>
      </w:r>
      <w:r>
        <w:rPr>
          <w:szCs w:val="32"/>
        </w:rPr>
        <w:t>年，网络化、智能化、服务化、协同化的</w:t>
      </w:r>
      <w:r>
        <w:rPr>
          <w:szCs w:val="32"/>
        </w:rPr>
        <w:t>“</w:t>
      </w:r>
      <w:r>
        <w:rPr>
          <w:szCs w:val="32"/>
        </w:rPr>
        <w:t>互联网</w:t>
      </w:r>
      <w:r>
        <w:rPr>
          <w:szCs w:val="32"/>
        </w:rPr>
        <w:t>+”</w:t>
      </w:r>
      <w:r>
        <w:rPr>
          <w:szCs w:val="32"/>
        </w:rPr>
        <w:t>产业生态体系基本完善，</w:t>
      </w:r>
      <w:r>
        <w:rPr>
          <w:szCs w:val="32"/>
        </w:rPr>
        <w:t>“</w:t>
      </w:r>
      <w:r>
        <w:rPr>
          <w:szCs w:val="32"/>
        </w:rPr>
        <w:t>互联网</w:t>
      </w:r>
      <w:r>
        <w:rPr>
          <w:szCs w:val="32"/>
        </w:rPr>
        <w:t>+”</w:t>
      </w:r>
      <w:r>
        <w:rPr>
          <w:szCs w:val="32"/>
        </w:rPr>
        <w:t>新经济形态初步形成，</w:t>
      </w:r>
      <w:r>
        <w:rPr>
          <w:szCs w:val="32"/>
        </w:rPr>
        <w:t>“</w:t>
      </w:r>
      <w:r>
        <w:rPr>
          <w:szCs w:val="32"/>
        </w:rPr>
        <w:t>互联网</w:t>
      </w:r>
      <w:r>
        <w:rPr>
          <w:szCs w:val="32"/>
        </w:rPr>
        <w:t>+”</w:t>
      </w:r>
      <w:r>
        <w:rPr>
          <w:szCs w:val="32"/>
        </w:rPr>
        <w:t>成为创新发展的重要驱动力量。</w:t>
      </w:r>
    </w:p>
    <w:p w:rsidR="00BD50F9" w:rsidRDefault="00BD50F9" w:rsidP="00BD50F9">
      <w:pPr>
        <w:tabs>
          <w:tab w:val="left" w:pos="0"/>
        </w:tabs>
        <w:autoSpaceDE w:val="0"/>
        <w:adjustRightInd w:val="0"/>
        <w:snapToGrid w:val="0"/>
        <w:spacing w:line="360" w:lineRule="auto"/>
        <w:ind w:firstLineChars="197" w:firstLine="619"/>
        <w:rPr>
          <w:szCs w:val="32"/>
        </w:rPr>
      </w:pPr>
      <w:r>
        <w:rPr>
          <w:b/>
          <w:bCs/>
          <w:szCs w:val="32"/>
        </w:rPr>
        <w:t>支持大众创业、万众创新。</w:t>
      </w:r>
      <w:r>
        <w:rPr>
          <w:szCs w:val="32"/>
        </w:rPr>
        <w:t>大力</w:t>
      </w:r>
      <w:proofErr w:type="gramStart"/>
      <w:r>
        <w:rPr>
          <w:szCs w:val="32"/>
        </w:rPr>
        <w:t>发展众创空间</w:t>
      </w:r>
      <w:proofErr w:type="gramEnd"/>
      <w:r>
        <w:rPr>
          <w:szCs w:val="32"/>
        </w:rPr>
        <w:t>、开放式创新等，推动各类要素资源聚集、开放和共享，打造经济发展新引擎。</w:t>
      </w:r>
      <w:proofErr w:type="gramStart"/>
      <w:r>
        <w:rPr>
          <w:szCs w:val="32"/>
        </w:rPr>
        <w:t>支持创客空间</w:t>
      </w:r>
      <w:proofErr w:type="gramEnd"/>
      <w:r>
        <w:rPr>
          <w:szCs w:val="32"/>
        </w:rPr>
        <w:t>、创业孵化器、校</w:t>
      </w:r>
      <w:proofErr w:type="gramStart"/>
      <w:r>
        <w:rPr>
          <w:szCs w:val="32"/>
        </w:rPr>
        <w:t>企创新</w:t>
      </w:r>
      <w:proofErr w:type="gramEnd"/>
      <w:r>
        <w:rPr>
          <w:szCs w:val="32"/>
        </w:rPr>
        <w:t>基地等新型</w:t>
      </w:r>
      <w:proofErr w:type="gramStart"/>
      <w:r>
        <w:rPr>
          <w:szCs w:val="32"/>
        </w:rPr>
        <w:t>众创空间</w:t>
      </w:r>
      <w:proofErr w:type="gramEnd"/>
      <w:r>
        <w:rPr>
          <w:szCs w:val="32"/>
        </w:rPr>
        <w:t>网络化发展。将政府公开数据</w:t>
      </w:r>
      <w:proofErr w:type="gramStart"/>
      <w:r>
        <w:rPr>
          <w:szCs w:val="32"/>
        </w:rPr>
        <w:t>引入众创空间</w:t>
      </w:r>
      <w:proofErr w:type="gramEnd"/>
      <w:r>
        <w:rPr>
          <w:szCs w:val="32"/>
        </w:rPr>
        <w:t>，支持</w:t>
      </w:r>
      <w:r>
        <w:rPr>
          <w:szCs w:val="32"/>
        </w:rPr>
        <w:t>“</w:t>
      </w:r>
      <w:r>
        <w:rPr>
          <w:szCs w:val="32"/>
        </w:rPr>
        <w:t>大数据</w:t>
      </w:r>
      <w:r>
        <w:rPr>
          <w:szCs w:val="32"/>
        </w:rPr>
        <w:t>+</w:t>
      </w:r>
      <w:r>
        <w:rPr>
          <w:szCs w:val="32"/>
        </w:rPr>
        <w:t>众创</w:t>
      </w:r>
      <w:r>
        <w:rPr>
          <w:szCs w:val="32"/>
        </w:rPr>
        <w:t>”</w:t>
      </w:r>
      <w:r>
        <w:rPr>
          <w:szCs w:val="32"/>
        </w:rPr>
        <w:t>发展。充分利用各种产业园区现有条件，加强</w:t>
      </w:r>
      <w:r>
        <w:rPr>
          <w:szCs w:val="32"/>
        </w:rPr>
        <w:t>“</w:t>
      </w:r>
      <w:r>
        <w:rPr>
          <w:szCs w:val="32"/>
        </w:rPr>
        <w:t>创业苗圃</w:t>
      </w:r>
      <w:r>
        <w:rPr>
          <w:szCs w:val="32"/>
        </w:rPr>
        <w:t>—</w:t>
      </w:r>
      <w:r>
        <w:rPr>
          <w:szCs w:val="32"/>
        </w:rPr>
        <w:t>孵化器</w:t>
      </w:r>
      <w:r>
        <w:rPr>
          <w:szCs w:val="32"/>
        </w:rPr>
        <w:t>—</w:t>
      </w:r>
      <w:r>
        <w:rPr>
          <w:szCs w:val="32"/>
        </w:rPr>
        <w:t>加速器</w:t>
      </w:r>
      <w:r>
        <w:rPr>
          <w:szCs w:val="32"/>
        </w:rPr>
        <w:t>”</w:t>
      </w:r>
      <w:r>
        <w:rPr>
          <w:szCs w:val="32"/>
        </w:rPr>
        <w:t>载体建设，通过互联网统筹相关信息、技术、中介、金融等资源，为创业者提供低成本、便利化、全要素的空间。强化创业创新支撑。以市场需求为导向，加强创新资源合作共享，促进前沿技术和创新成果及时转化，构建开放式创新体系。加快发展创业服务业，积极利用互联网推广众包、用户参与设计、</w:t>
      </w:r>
      <w:proofErr w:type="gramStart"/>
      <w:r>
        <w:rPr>
          <w:szCs w:val="32"/>
        </w:rPr>
        <w:t>云设计</w:t>
      </w:r>
      <w:proofErr w:type="gramEnd"/>
      <w:r>
        <w:rPr>
          <w:szCs w:val="32"/>
        </w:rPr>
        <w:t>等新型研发组织模式，建立共享交流平台，推动跨区域、跨领域的技术成果转移和协同创新。完善小</w:t>
      </w:r>
      <w:proofErr w:type="gramStart"/>
      <w:r>
        <w:rPr>
          <w:szCs w:val="32"/>
        </w:rPr>
        <w:t>微企业</w:t>
      </w:r>
      <w:proofErr w:type="gramEnd"/>
      <w:r>
        <w:rPr>
          <w:szCs w:val="32"/>
        </w:rPr>
        <w:t>公共服务平台网络，集聚</w:t>
      </w:r>
      <w:r>
        <w:rPr>
          <w:szCs w:val="32"/>
        </w:rPr>
        <w:lastRenderedPageBreak/>
        <w:t>创业创新资源，为小</w:t>
      </w:r>
      <w:proofErr w:type="gramStart"/>
      <w:r>
        <w:rPr>
          <w:szCs w:val="32"/>
        </w:rPr>
        <w:t>微企业提供找</w:t>
      </w:r>
      <w:proofErr w:type="gramEnd"/>
      <w:r>
        <w:rPr>
          <w:szCs w:val="32"/>
        </w:rPr>
        <w:t>得着、用得起、有保障的服务。</w:t>
      </w:r>
    </w:p>
    <w:p w:rsidR="00BD50F9" w:rsidRDefault="00BD50F9" w:rsidP="00BD50F9">
      <w:pPr>
        <w:tabs>
          <w:tab w:val="left" w:pos="0"/>
        </w:tabs>
        <w:autoSpaceDE w:val="0"/>
        <w:adjustRightInd w:val="0"/>
        <w:snapToGrid w:val="0"/>
        <w:spacing w:line="360" w:lineRule="auto"/>
        <w:ind w:firstLineChars="197" w:firstLine="619"/>
        <w:rPr>
          <w:szCs w:val="32"/>
        </w:rPr>
      </w:pPr>
      <w:r>
        <w:rPr>
          <w:b/>
          <w:bCs/>
          <w:szCs w:val="32"/>
        </w:rPr>
        <w:t>加速制造业服务化转型。</w:t>
      </w:r>
      <w:r>
        <w:rPr>
          <w:szCs w:val="32"/>
        </w:rPr>
        <w:t>鼓励制造企业利用物联网、云计算、大数据等技术，整合产品全生命周期数据，形成面向生产组织全过程的决策服务信息，不断提升产品质量和服务效率。鼓励制造企业开展基于互联网的故障预警、远程维护、质量诊断、远程过程优化等在线增值服务，拓展产品价值空间，延伸产业链条，实现从制造向</w:t>
      </w:r>
      <w:r>
        <w:rPr>
          <w:szCs w:val="32"/>
        </w:rPr>
        <w:t>“</w:t>
      </w:r>
      <w:r>
        <w:rPr>
          <w:szCs w:val="32"/>
        </w:rPr>
        <w:t>制造</w:t>
      </w:r>
      <w:r>
        <w:rPr>
          <w:szCs w:val="32"/>
        </w:rPr>
        <w:t>+</w:t>
      </w:r>
      <w:r>
        <w:rPr>
          <w:szCs w:val="32"/>
        </w:rPr>
        <w:t>服务</w:t>
      </w:r>
      <w:r>
        <w:rPr>
          <w:szCs w:val="32"/>
        </w:rPr>
        <w:t>”</w:t>
      </w:r>
      <w:r>
        <w:rPr>
          <w:szCs w:val="32"/>
        </w:rPr>
        <w:t>的转型升级。推广陕鼓、陕汽等企业发展生产性服务业的经验，促进大企业、大集团发挥优势、创新理念、创新管理、创新商业模式，向生产</w:t>
      </w:r>
      <w:proofErr w:type="gramStart"/>
      <w:r>
        <w:rPr>
          <w:szCs w:val="32"/>
        </w:rPr>
        <w:t>加服务</w:t>
      </w:r>
      <w:proofErr w:type="gramEnd"/>
      <w:r>
        <w:rPr>
          <w:szCs w:val="32"/>
        </w:rPr>
        <w:t>转变，提升综合实力。</w:t>
      </w:r>
    </w:p>
    <w:p w:rsidR="00BD50F9" w:rsidRDefault="00BD50F9" w:rsidP="00BD50F9">
      <w:pPr>
        <w:tabs>
          <w:tab w:val="left" w:pos="0"/>
        </w:tabs>
        <w:autoSpaceDE w:val="0"/>
        <w:adjustRightInd w:val="0"/>
        <w:snapToGrid w:val="0"/>
        <w:spacing w:line="360" w:lineRule="auto"/>
        <w:ind w:firstLineChars="197" w:firstLine="619"/>
        <w:rPr>
          <w:szCs w:val="32"/>
          <w:shd w:val="clear" w:color="auto" w:fill="FFFFFF"/>
        </w:rPr>
      </w:pPr>
      <w:r>
        <w:rPr>
          <w:b/>
          <w:bCs/>
          <w:szCs w:val="32"/>
          <w:shd w:val="clear" w:color="auto" w:fill="FFFFFF"/>
        </w:rPr>
        <w:t>鼓励和引导返乡下乡人员发展农业服务业，</w:t>
      </w:r>
      <w:r>
        <w:rPr>
          <w:b/>
          <w:bCs/>
          <w:szCs w:val="32"/>
        </w:rPr>
        <w:t>创办</w:t>
      </w:r>
      <w:proofErr w:type="gramStart"/>
      <w:r>
        <w:rPr>
          <w:b/>
          <w:bCs/>
          <w:szCs w:val="32"/>
        </w:rPr>
        <w:t>领办新型</w:t>
      </w:r>
      <w:proofErr w:type="gramEnd"/>
      <w:r>
        <w:rPr>
          <w:b/>
          <w:bCs/>
          <w:szCs w:val="32"/>
        </w:rPr>
        <w:t>农业经营主体。</w:t>
      </w:r>
      <w:r>
        <w:rPr>
          <w:szCs w:val="32"/>
          <w:shd w:val="clear" w:color="auto" w:fill="FFFFFF"/>
        </w:rPr>
        <w:t>鼓励和引导返乡下乡人员结合自身优势和特长，根据市场需求和当地资源禀赋，利用新理念、新技术和新渠道，开发农业农村资源，发展优势特色产业，繁荣农村经济。重点发展农资配送、耕地修复治理、病虫害防治、农机作业服务、农产品流通、农业废弃物处理、农业信息咨询等生产性服务业，休闲农业和乡村旅游、民族风情旅游、传统手工艺、文化创意、养生养老、中央厨房、农村绿化美化、农村物业管理等生活性服务业，以及其他新产业新</w:t>
      </w:r>
      <w:proofErr w:type="gramStart"/>
      <w:r>
        <w:rPr>
          <w:szCs w:val="32"/>
          <w:shd w:val="clear" w:color="auto" w:fill="FFFFFF"/>
        </w:rPr>
        <w:t>业态新模式</w:t>
      </w:r>
      <w:proofErr w:type="gramEnd"/>
      <w:r>
        <w:rPr>
          <w:szCs w:val="32"/>
          <w:shd w:val="clear" w:color="auto" w:fill="FFFFFF"/>
        </w:rPr>
        <w:t>。</w:t>
      </w:r>
      <w:r>
        <w:rPr>
          <w:szCs w:val="32"/>
        </w:rPr>
        <w:t>通过承包、租赁、入股、合作等多种形式，创办领办家庭农场林场、农民合作社、农业企业、农业社会化服务组织等新型农业经营主体。组建创业团队，与其他经营主体合作组建现代企业、企业集团或产业联盟，共同开辟创</w:t>
      </w:r>
      <w:r>
        <w:rPr>
          <w:szCs w:val="32"/>
        </w:rPr>
        <w:lastRenderedPageBreak/>
        <w:t>业空间。通过发展农村电商平台，利用互联网思维和技术，实施</w:t>
      </w:r>
      <w:r>
        <w:rPr>
          <w:szCs w:val="32"/>
        </w:rPr>
        <w:t>“</w:t>
      </w:r>
      <w:r>
        <w:rPr>
          <w:szCs w:val="32"/>
        </w:rPr>
        <w:t>互联网＋</w:t>
      </w:r>
      <w:r>
        <w:rPr>
          <w:szCs w:val="32"/>
        </w:rPr>
        <w:t>”</w:t>
      </w:r>
      <w:r>
        <w:rPr>
          <w:szCs w:val="32"/>
        </w:rPr>
        <w:t>现代农业行动，开展网上创业。通过发展合作制、股份合作制、股份制等形式，培育产权清晰、利益共享、机制灵活的创业创新共同体。</w:t>
      </w:r>
    </w:p>
    <w:p w:rsidR="00BD50F9" w:rsidRDefault="00BD50F9" w:rsidP="00BD50F9">
      <w:pPr>
        <w:tabs>
          <w:tab w:val="left" w:pos="0"/>
        </w:tabs>
        <w:autoSpaceDE w:val="0"/>
        <w:adjustRightInd w:val="0"/>
        <w:snapToGrid w:val="0"/>
        <w:spacing w:line="360" w:lineRule="auto"/>
        <w:ind w:firstLineChars="197" w:firstLine="619"/>
        <w:rPr>
          <w:rFonts w:eastAsia="楷体_GB2312"/>
          <w:b/>
          <w:bCs/>
          <w:kern w:val="0"/>
          <w:szCs w:val="32"/>
        </w:rPr>
      </w:pPr>
      <w:r>
        <w:rPr>
          <w:rFonts w:eastAsia="楷体_GB2312"/>
          <w:b/>
          <w:bCs/>
          <w:kern w:val="0"/>
          <w:szCs w:val="32"/>
        </w:rPr>
        <w:t>（四）大力发展民营经济</w:t>
      </w:r>
    </w:p>
    <w:p w:rsidR="00BD50F9" w:rsidRDefault="00BD50F9" w:rsidP="00BD50F9">
      <w:pPr>
        <w:tabs>
          <w:tab w:val="left" w:pos="0"/>
        </w:tabs>
        <w:autoSpaceDE w:val="0"/>
        <w:adjustRightInd w:val="0"/>
        <w:snapToGrid w:val="0"/>
        <w:spacing w:line="360" w:lineRule="auto"/>
        <w:ind w:firstLineChars="197" w:firstLine="617"/>
        <w:rPr>
          <w:szCs w:val="32"/>
        </w:rPr>
      </w:pPr>
      <w:r>
        <w:rPr>
          <w:szCs w:val="32"/>
        </w:rPr>
        <w:t>全面落实促进民营经济发展的各项政策，进一步放宽发展领域，支持民间资本进入民用机场、电信、油气勘探开发、互联网视听、国防科技工业等领域。支持民间资本参与基础设施和公共服务领域的</w:t>
      </w:r>
      <w:r>
        <w:rPr>
          <w:szCs w:val="32"/>
        </w:rPr>
        <w:t>PPP</w:t>
      </w:r>
      <w:r>
        <w:rPr>
          <w:szCs w:val="32"/>
        </w:rPr>
        <w:t>项目，采取资本金注入、投资补助、贷款贴息、基金以及政府投资股权少分红、不分红等方式，提高民间资本投资回报。</w:t>
      </w:r>
    </w:p>
    <w:p w:rsidR="00BD50F9" w:rsidRDefault="00BD50F9" w:rsidP="00BD50F9">
      <w:pPr>
        <w:tabs>
          <w:tab w:val="left" w:pos="0"/>
        </w:tabs>
        <w:autoSpaceDE w:val="0"/>
        <w:adjustRightInd w:val="0"/>
        <w:snapToGrid w:val="0"/>
        <w:spacing w:line="360" w:lineRule="auto"/>
        <w:ind w:firstLineChars="197" w:firstLine="617"/>
        <w:rPr>
          <w:szCs w:val="32"/>
        </w:rPr>
      </w:pPr>
      <w:r>
        <w:rPr>
          <w:szCs w:val="32"/>
        </w:rPr>
        <w:t>鼓励民营企业依托高校建立深度融合的新型研发中心、设立联合基金。建立科技型企业成长培育库，支持科技型民营企业对接中省重大科技战略部署，突破关键核心和产业化技术，占领发展制高点。鼓励大企业在原料供应、研发生产、市场销售等环节与民营中小企业建立稳定的协作关系，发展配套产品，形成产业集群。引导民营企业参与自贸区建设发展。支持优势民营企业实施境外并购，建立研发营销基地，开展国际产能合作，抱团到</w:t>
      </w:r>
      <w:r>
        <w:rPr>
          <w:szCs w:val="32"/>
        </w:rPr>
        <w:t>“</w:t>
      </w:r>
      <w:r>
        <w:rPr>
          <w:szCs w:val="32"/>
        </w:rPr>
        <w:t>一带一路</w:t>
      </w:r>
      <w:r>
        <w:rPr>
          <w:szCs w:val="32"/>
        </w:rPr>
        <w:t>”</w:t>
      </w:r>
      <w:r>
        <w:rPr>
          <w:szCs w:val="32"/>
        </w:rPr>
        <w:t>沿线国家和地区创办企业、兴办产业园区。支持民营企业利用自有品牌、自主知识产权和自主营销网络开拓国际市场，加快培育跨国企业和国际知名品牌。支持我省民营企业与全国知名</w:t>
      </w:r>
      <w:r>
        <w:rPr>
          <w:szCs w:val="32"/>
        </w:rPr>
        <w:lastRenderedPageBreak/>
        <w:t>民营企业合作发展，积极引进省外、境外企业家、战略投资者以及技术和管理人才来陕投资兴业。</w:t>
      </w:r>
    </w:p>
    <w:p w:rsidR="00BD50F9" w:rsidRDefault="00BD50F9" w:rsidP="00BD50F9">
      <w:pPr>
        <w:tabs>
          <w:tab w:val="left" w:pos="0"/>
        </w:tabs>
        <w:autoSpaceDE w:val="0"/>
        <w:adjustRightInd w:val="0"/>
        <w:snapToGrid w:val="0"/>
        <w:spacing w:line="360" w:lineRule="auto"/>
        <w:ind w:firstLineChars="197" w:firstLine="617"/>
        <w:rPr>
          <w:kern w:val="0"/>
          <w:szCs w:val="32"/>
        </w:rPr>
      </w:pPr>
      <w:r>
        <w:rPr>
          <w:szCs w:val="32"/>
        </w:rPr>
        <w:t>支持民营企业发展新经济和现代服务业。重点支持工业互联网、数字化、虚拟化、网络化、智能化等新技术新产品的开发，支持网络众包、异地协同设计、规模化个性化定制、精准供应链管理等新业态发展，支持总集成总承包、集成式智能创新、电子商务等新模式的推广，帮助民营企业打造竞争新优势。支持传统行业民营企业提升发展层次、加快转型升级，发展研发、咨询、设计、物流等现代服务业，发展社区服务、便民商业、文化创意、健康养老等生活性服务业。支持符合条件的民营企业发起设立民营银行、集团财务公司、小额贷款公司、典当行、融资租赁公司等机构。鼓励民间资本参股金融租赁公司、消费金融公司、村镇银行等机构，参与全省农村信用社改革改制。</w:t>
      </w:r>
    </w:p>
    <w:p w:rsidR="00BD50F9" w:rsidRDefault="00BD50F9" w:rsidP="00BD50F9">
      <w:pPr>
        <w:tabs>
          <w:tab w:val="left" w:pos="0"/>
        </w:tabs>
        <w:autoSpaceDE w:val="0"/>
        <w:adjustRightInd w:val="0"/>
        <w:snapToGrid w:val="0"/>
        <w:spacing w:line="360" w:lineRule="auto"/>
        <w:ind w:firstLineChars="197" w:firstLine="617"/>
        <w:rPr>
          <w:kern w:val="0"/>
          <w:szCs w:val="32"/>
        </w:rPr>
      </w:pPr>
      <w:r>
        <w:rPr>
          <w:rFonts w:eastAsia="黑体"/>
          <w:szCs w:val="32"/>
        </w:rPr>
        <w:t>五、政策措施</w:t>
      </w:r>
    </w:p>
    <w:p w:rsidR="00BD50F9" w:rsidRDefault="00BD50F9" w:rsidP="00BD50F9">
      <w:pPr>
        <w:tabs>
          <w:tab w:val="left" w:pos="0"/>
        </w:tabs>
        <w:autoSpaceDE w:val="0"/>
        <w:adjustRightInd w:val="0"/>
        <w:snapToGrid w:val="0"/>
        <w:spacing w:line="360" w:lineRule="auto"/>
        <w:ind w:firstLineChars="197" w:firstLine="619"/>
        <w:rPr>
          <w:kern w:val="0"/>
          <w:szCs w:val="32"/>
        </w:rPr>
      </w:pPr>
      <w:r>
        <w:rPr>
          <w:rFonts w:eastAsia="楷体_GB2312"/>
          <w:b/>
          <w:bCs/>
          <w:szCs w:val="32"/>
        </w:rPr>
        <w:t>一是加大支持力度。</w:t>
      </w:r>
      <w:r>
        <w:rPr>
          <w:szCs w:val="32"/>
        </w:rPr>
        <w:t>切实落实国务院和省政府促进服务业发展的一系列扶持政策，针对存在问题，及时完善相关政策措施。对符合条件的服务业企业及时落实西部大开发税收优惠政策。研发设计、检验检测认证、节能环保等科技型、创新型服务业企业，可申请认定为高新技术企业，享受</w:t>
      </w:r>
      <w:r>
        <w:rPr>
          <w:szCs w:val="32"/>
        </w:rPr>
        <w:t>15%</w:t>
      </w:r>
      <w:r>
        <w:rPr>
          <w:szCs w:val="32"/>
        </w:rPr>
        <w:t>的企业所得税优惠税率。加大财政资金支持力度，创新使用方式，通过融资性担保、创业投资等途径支持服务业发展。建立相应的服务业发展基金。鼓励</w:t>
      </w:r>
      <w:r>
        <w:rPr>
          <w:szCs w:val="32"/>
        </w:rPr>
        <w:lastRenderedPageBreak/>
        <w:t>企业、金融机构以及社会资金设立产业投资基金，</w:t>
      </w:r>
      <w:proofErr w:type="gramStart"/>
      <w:r>
        <w:rPr>
          <w:szCs w:val="32"/>
        </w:rPr>
        <w:t>推动省成长性</w:t>
      </w:r>
      <w:proofErr w:type="gramEnd"/>
      <w:r>
        <w:rPr>
          <w:szCs w:val="32"/>
        </w:rPr>
        <w:t>企业引导基金等支持服务业重点领域项目及公共服务平台建设。积极引导金融机构通过科技融资担保、知识产权质押、股权质押等模式创新金融服务。支持符合条件的企业上市融资和发行债券，进一步拓宽融资渠道。</w:t>
      </w:r>
    </w:p>
    <w:p w:rsidR="00BD50F9" w:rsidRDefault="00BD50F9" w:rsidP="00BD50F9">
      <w:pPr>
        <w:tabs>
          <w:tab w:val="left" w:pos="0"/>
        </w:tabs>
        <w:autoSpaceDE w:val="0"/>
        <w:adjustRightInd w:val="0"/>
        <w:snapToGrid w:val="0"/>
        <w:spacing w:line="360" w:lineRule="auto"/>
        <w:ind w:firstLineChars="197" w:firstLine="619"/>
        <w:rPr>
          <w:kern w:val="0"/>
          <w:szCs w:val="32"/>
        </w:rPr>
      </w:pPr>
      <w:r>
        <w:rPr>
          <w:rFonts w:eastAsia="楷体_GB2312"/>
          <w:b/>
          <w:bCs/>
          <w:kern w:val="0"/>
          <w:szCs w:val="32"/>
        </w:rPr>
        <w:t>二是改善消费环境。</w:t>
      </w:r>
      <w:r>
        <w:rPr>
          <w:szCs w:val="32"/>
        </w:rPr>
        <w:t>强化标准支撑，开展质量诚信和品牌创建活动。</w:t>
      </w:r>
      <w:r>
        <w:rPr>
          <w:kern w:val="0"/>
          <w:szCs w:val="32"/>
        </w:rPr>
        <w:t>营造全社会齐抓共管改善消费环境的有利氛围，形成企业规范、行业自律、政府监管、社会监督的多元共治格局。鼓励弹性作息和错峰休假，强化带薪休假制度落实责任。推动服务业企业信用信息共享，将有关信用信息纳入企业信用信息公示系统，建立完善全省统一的信用信息共享交换平台，实施失信联合惩戒。建立各级政府牵头，工商（市场监管）、工信、住建、商务、质监、食药监、物价、通信等部门参加的消费维权联席会议制度，加强消费维权宣传，开展以</w:t>
      </w:r>
      <w:r>
        <w:rPr>
          <w:kern w:val="0"/>
          <w:szCs w:val="32"/>
        </w:rPr>
        <w:t>“</w:t>
      </w:r>
      <w:r>
        <w:rPr>
          <w:kern w:val="0"/>
          <w:szCs w:val="32"/>
        </w:rPr>
        <w:t>安全放心、质量放心、价格放心、服务放心、维权放心</w:t>
      </w:r>
      <w:r>
        <w:rPr>
          <w:kern w:val="0"/>
          <w:szCs w:val="32"/>
        </w:rPr>
        <w:t>”</w:t>
      </w:r>
      <w:r>
        <w:rPr>
          <w:kern w:val="0"/>
          <w:szCs w:val="32"/>
        </w:rPr>
        <w:t>为主要内容的</w:t>
      </w:r>
      <w:r>
        <w:rPr>
          <w:kern w:val="0"/>
          <w:szCs w:val="32"/>
        </w:rPr>
        <w:t>“</w:t>
      </w:r>
      <w:r>
        <w:rPr>
          <w:kern w:val="0"/>
          <w:szCs w:val="32"/>
        </w:rPr>
        <w:t>放心消费</w:t>
      </w:r>
      <w:r>
        <w:rPr>
          <w:kern w:val="0"/>
          <w:szCs w:val="32"/>
        </w:rPr>
        <w:t>”</w:t>
      </w:r>
      <w:r>
        <w:rPr>
          <w:kern w:val="0"/>
          <w:szCs w:val="32"/>
        </w:rPr>
        <w:t>创建活动。强化环保、质检、工商、安全监管等部门的行政执法，完善食品药品、日用消费品等产品质量监督检查制度。严厉打击消费领域乱涨价、乱收费、制售假冒伪劣商品、计量作弊等违法犯罪行为，依法查处垄断和不正当竞争行为，规范服务市场秩序。完善网络商品和服务的质量担保、损害赔偿、风险监控、网上抽查、源头追溯、属地查处、信用管理等制度，有效保护消费者合法权益。</w:t>
      </w:r>
      <w:r>
        <w:rPr>
          <w:szCs w:val="32"/>
        </w:rPr>
        <w:t>加强服务</w:t>
      </w:r>
      <w:r>
        <w:rPr>
          <w:szCs w:val="32"/>
        </w:rPr>
        <w:lastRenderedPageBreak/>
        <w:t>业品牌培育工作，营造有利于品牌成长的良好氛围。</w:t>
      </w:r>
    </w:p>
    <w:p w:rsidR="00BD50F9" w:rsidRDefault="00BD50F9" w:rsidP="00BD50F9">
      <w:pPr>
        <w:tabs>
          <w:tab w:val="left" w:pos="0"/>
        </w:tabs>
        <w:autoSpaceDE w:val="0"/>
        <w:adjustRightInd w:val="0"/>
        <w:snapToGrid w:val="0"/>
        <w:spacing w:line="360" w:lineRule="auto"/>
        <w:ind w:firstLineChars="197" w:firstLine="619"/>
        <w:rPr>
          <w:kern w:val="0"/>
          <w:szCs w:val="32"/>
        </w:rPr>
      </w:pPr>
      <w:r>
        <w:rPr>
          <w:rFonts w:eastAsia="楷体_GB2312"/>
          <w:b/>
          <w:bCs/>
          <w:szCs w:val="32"/>
        </w:rPr>
        <w:t>三是推进集聚发展。</w:t>
      </w:r>
      <w:r>
        <w:rPr>
          <w:szCs w:val="32"/>
        </w:rPr>
        <w:t>支持各地、各部门规划布局服务业重点项目，支持大中城市规划建设服务业集聚区。因地制宜引导服务业在中心城市、制造业集中区域、现代农业产业基地以及有条件的城镇等区域集聚。科学规划建设城市综合体，积极发展总部经济。培育打造一批以楼宇为主要载体的现代服务业集聚区，为提升城市综合服务功能提供有力支撑。支持引进世界</w:t>
      </w:r>
      <w:r>
        <w:rPr>
          <w:szCs w:val="32"/>
        </w:rPr>
        <w:t>500</w:t>
      </w:r>
      <w:r>
        <w:rPr>
          <w:szCs w:val="32"/>
        </w:rPr>
        <w:t>强、中国百强服务企业在陕设立区域总部。抓住</w:t>
      </w:r>
      <w:r>
        <w:rPr>
          <w:szCs w:val="32"/>
        </w:rPr>
        <w:t>“</w:t>
      </w:r>
      <w:r>
        <w:rPr>
          <w:szCs w:val="32"/>
        </w:rPr>
        <w:t>一带一路</w:t>
      </w:r>
      <w:r>
        <w:rPr>
          <w:szCs w:val="32"/>
        </w:rPr>
        <w:t>”</w:t>
      </w:r>
      <w:r>
        <w:rPr>
          <w:szCs w:val="32"/>
        </w:rPr>
        <w:t>、西部大开发和产业转移等机遇，在服务业重点行业、新兴领域谋划建设一批具有比较优势、产业带动性强、示范作用明显的重大建设项目，积极协调解决好项目建设中用地、融资等难题，促进项目及时建成达效。</w:t>
      </w:r>
    </w:p>
    <w:p w:rsidR="00BD50F9" w:rsidRDefault="00BD50F9" w:rsidP="00BD50F9">
      <w:pPr>
        <w:tabs>
          <w:tab w:val="left" w:pos="0"/>
        </w:tabs>
        <w:autoSpaceDE w:val="0"/>
        <w:adjustRightInd w:val="0"/>
        <w:snapToGrid w:val="0"/>
        <w:spacing w:line="360" w:lineRule="auto"/>
        <w:ind w:firstLineChars="197" w:firstLine="619"/>
        <w:rPr>
          <w:kern w:val="0"/>
          <w:szCs w:val="32"/>
        </w:rPr>
      </w:pPr>
      <w:r>
        <w:rPr>
          <w:rFonts w:eastAsia="楷体_GB2312"/>
          <w:b/>
          <w:bCs/>
          <w:szCs w:val="32"/>
        </w:rPr>
        <w:t>四是增强要素供给。</w:t>
      </w:r>
      <w:r>
        <w:rPr>
          <w:szCs w:val="32"/>
        </w:rPr>
        <w:t>将服务业设施用地纳入土地利用总体规划，对中省重点服务业设施项目在年度计划优先安排保障。鼓励工业企业利用自有工业用地兴办促进企业转型升级的自营生产性服务业，对提高自有工业用地容积率用于自营生产性服务业的工业企业，经批准可按新用途办理相关手续。选择具备条件的城市和国家服务业综合改革试点区域，鼓励通过对城镇低效用地的改造发展服务业。消除服务业价格歧视，建立完善主要由市场决定价格的服务业价格形成机制，全面落实服务业用电、用水、用气与工业同价。对工业企业分离出的非核心业务，在水、</w:t>
      </w:r>
      <w:proofErr w:type="gramStart"/>
      <w:r>
        <w:rPr>
          <w:szCs w:val="32"/>
        </w:rPr>
        <w:t>气方面</w:t>
      </w:r>
      <w:proofErr w:type="gramEnd"/>
      <w:r>
        <w:rPr>
          <w:szCs w:val="32"/>
        </w:rPr>
        <w:t>实</w:t>
      </w:r>
      <w:r>
        <w:rPr>
          <w:szCs w:val="32"/>
        </w:rPr>
        <w:lastRenderedPageBreak/>
        <w:t>行与原企业相同的价格政策。符合条件的服务业企业，可参与直供电试点。</w:t>
      </w:r>
    </w:p>
    <w:p w:rsidR="00BD50F9" w:rsidRDefault="00BD50F9" w:rsidP="00BD50F9">
      <w:pPr>
        <w:tabs>
          <w:tab w:val="left" w:pos="0"/>
        </w:tabs>
        <w:autoSpaceDE w:val="0"/>
        <w:adjustRightInd w:val="0"/>
        <w:snapToGrid w:val="0"/>
        <w:spacing w:line="360" w:lineRule="auto"/>
        <w:ind w:firstLineChars="197" w:firstLine="619"/>
        <w:rPr>
          <w:szCs w:val="32"/>
        </w:rPr>
      </w:pPr>
      <w:r>
        <w:rPr>
          <w:rFonts w:eastAsia="楷体_GB2312"/>
          <w:b/>
          <w:bCs/>
          <w:szCs w:val="32"/>
        </w:rPr>
        <w:t>五是加强知识产权保护和人才队伍建设。</w:t>
      </w:r>
      <w:r>
        <w:rPr>
          <w:szCs w:val="32"/>
        </w:rPr>
        <w:t>鼓励生产性服务业企业创造自主知识产权，加强对服务模式、服务内容等创新的保护。加快数字版权保护技术研发，推进版权监管平台建设。扩大知识产权基础信息资源共享范围，促进知识产权协同创新。加强知识产权执法，加大对侵犯知识产权和制售假冒伪劣商品的打击力度，维护市场秩序，保护创新积极性。加强服务业人才队伍建设。支持高等院校和职业学校开设服务业发展相</w:t>
      </w:r>
      <w:r>
        <w:rPr>
          <w:kern w:val="0"/>
          <w:szCs w:val="32"/>
        </w:rPr>
        <w:t>关学科专业，强化服务业特别是现代服务业人才和复合型人才培养。</w:t>
      </w:r>
      <w:r>
        <w:rPr>
          <w:szCs w:val="32"/>
        </w:rPr>
        <w:t>积极吸引和聘用国内外高级人才，鼓励海外留学人员来我省创业。建立全省职业技能培训信息服务平台，针对不同群体提供菜单式、线上线下互动的职业技能培训服务。利用移动互联网、大数据等技术手段改进培训方式，鼓励教育培训机构以职业技能和创业创新培训为重点，建设网校、在线教育平台等线上培训系统。</w:t>
      </w:r>
    </w:p>
    <w:p w:rsidR="00BD50F9" w:rsidRDefault="00BD50F9" w:rsidP="00BD50F9">
      <w:pPr>
        <w:tabs>
          <w:tab w:val="left" w:pos="0"/>
        </w:tabs>
        <w:autoSpaceDE w:val="0"/>
        <w:adjustRightInd w:val="0"/>
        <w:snapToGrid w:val="0"/>
        <w:spacing w:line="360" w:lineRule="auto"/>
        <w:ind w:firstLineChars="197" w:firstLine="619"/>
        <w:rPr>
          <w:rFonts w:ascii="仿宋_GB2312" w:hAnsi="仿宋_GB2312" w:hint="eastAsia"/>
          <w:kern w:val="0"/>
          <w:szCs w:val="32"/>
        </w:rPr>
      </w:pPr>
      <w:r>
        <w:rPr>
          <w:rFonts w:eastAsia="楷体_GB2312"/>
          <w:b/>
          <w:bCs/>
          <w:szCs w:val="32"/>
        </w:rPr>
        <w:t>六是完善质量标准体系和统计制度。</w:t>
      </w:r>
      <w:r>
        <w:rPr>
          <w:kern w:val="0"/>
          <w:szCs w:val="32"/>
        </w:rPr>
        <w:t>实施服务品牌引领计划，发挥服务名牌和质量奖对服务企业的引导作用。落实《陕西省深化标准化工作改革实施方案》，</w:t>
      </w:r>
      <w:r>
        <w:rPr>
          <w:szCs w:val="32"/>
        </w:rPr>
        <w:t>加强生活性服务领域标准体系建设，提升生活性服务业标准化水平。运用组织机构代码、物品编码等手段推进质量追溯体系建设，完善家政、养老、健康、体育、文化、旅游等领域的标准体系，鼓励参与制订修订生活性服务业</w:t>
      </w:r>
      <w:r>
        <w:rPr>
          <w:szCs w:val="32"/>
        </w:rPr>
        <w:lastRenderedPageBreak/>
        <w:t>的国际标准、国家标准、行业标准和地方标准。制定全省酒店、餐饮、购物统一服务标准。</w:t>
      </w:r>
      <w:r>
        <w:rPr>
          <w:kern w:val="0"/>
          <w:szCs w:val="32"/>
        </w:rPr>
        <w:t>继续开展省级服务业标准化试点，总结推广经验</w:t>
      </w:r>
      <w:r>
        <w:rPr>
          <w:szCs w:val="32"/>
        </w:rPr>
        <w:t>。加强认证认可体系建设，健全顾客满意度、万人投诉量等质量发展指</w:t>
      </w:r>
      <w:r>
        <w:rPr>
          <w:rFonts w:ascii="仿宋_GB2312" w:hAnsi="仿宋_GB2312" w:hint="eastAsia"/>
          <w:szCs w:val="32"/>
        </w:rPr>
        <w:t>标。以国民经济行业分类为基础，完善相关统计制度和指标体系，明确各有关部门相关统计任务，建立健全有关部门信息共享机制。</w:t>
      </w:r>
      <w:r>
        <w:rPr>
          <w:rFonts w:ascii="仿宋_GB2312" w:hAnsi="仿宋_GB2312" w:hint="eastAsia"/>
          <w:kern w:val="0"/>
          <w:szCs w:val="32"/>
        </w:rPr>
        <w:t xml:space="preserve"> </w:t>
      </w:r>
    </w:p>
    <w:p w:rsidR="00BD50F9" w:rsidRDefault="00BD50F9" w:rsidP="00BD50F9">
      <w:pPr>
        <w:tabs>
          <w:tab w:val="left" w:pos="0"/>
        </w:tabs>
        <w:autoSpaceDE w:val="0"/>
        <w:adjustRightInd w:val="0"/>
        <w:snapToGrid w:val="0"/>
        <w:spacing w:line="360" w:lineRule="auto"/>
        <w:ind w:firstLineChars="197" w:firstLine="617"/>
        <w:rPr>
          <w:rFonts w:eastAsia="黑体"/>
          <w:kern w:val="0"/>
          <w:szCs w:val="32"/>
        </w:rPr>
      </w:pPr>
      <w:r>
        <w:rPr>
          <w:rFonts w:eastAsia="黑体"/>
          <w:kern w:val="0"/>
          <w:szCs w:val="32"/>
        </w:rPr>
        <w:t>六、规划实施</w:t>
      </w:r>
    </w:p>
    <w:p w:rsidR="00D23B1D" w:rsidRPr="00BD50F9" w:rsidRDefault="00BD50F9" w:rsidP="00BD50F9">
      <w:pPr>
        <w:tabs>
          <w:tab w:val="left" w:pos="0"/>
        </w:tabs>
        <w:autoSpaceDE w:val="0"/>
        <w:adjustRightInd w:val="0"/>
        <w:snapToGrid w:val="0"/>
        <w:spacing w:line="360" w:lineRule="auto"/>
        <w:ind w:firstLineChars="197" w:firstLine="617"/>
        <w:rPr>
          <w:kern w:val="0"/>
          <w:szCs w:val="32"/>
        </w:rPr>
      </w:pPr>
      <w:r>
        <w:rPr>
          <w:kern w:val="0"/>
          <w:szCs w:val="32"/>
        </w:rPr>
        <w:t>建立省级服务业联席会议制度，定期研究和解决服务业发展的重要问题。</w:t>
      </w:r>
      <w:r>
        <w:rPr>
          <w:spacing w:val="6"/>
          <w:szCs w:val="32"/>
        </w:rPr>
        <w:t>各市（区）要按照规划确定的目标、任务和政策措施，结合实际抓紧组织实施，确保取得实效。省政府有关部门要按照工作分工，加强沟通协商，密切配合，编制或修订相关产业专项规划，完善服务业发展规划体系。</w:t>
      </w:r>
      <w:r>
        <w:rPr>
          <w:szCs w:val="32"/>
        </w:rPr>
        <w:t>省发展改革委要加强统筹协调，会同有关部门做好督促检查和跟踪分析，确保各项任务落到实处。</w:t>
      </w:r>
      <w:r>
        <w:rPr>
          <w:szCs w:val="32"/>
        </w:rPr>
        <w:t xml:space="preserve"> </w:t>
      </w:r>
    </w:p>
    <w:sectPr w:rsidR="00D23B1D" w:rsidRPr="00BD50F9">
      <w:footerReference w:type="even" r:id="rId5"/>
      <w:footerReference w:type="default" r:id="rId6"/>
      <w:pgSz w:w="11907" w:h="16840"/>
      <w:pgMar w:top="1985" w:right="1531" w:bottom="1701" w:left="1588" w:header="851" w:footer="1418" w:gutter="0"/>
      <w:cols w:space="720"/>
      <w:docGrid w:type="linesAndChars" w:linePitch="597" w:charSpace="-143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3B1D">
    <w:pPr>
      <w:pStyle w:val="a3"/>
    </w:pPr>
    <w:r>
      <w:rPr>
        <w:rFonts w:ascii="宋体" w:eastAsia="宋体" w:hAnsi="宋体" w:hint="eastAsia"/>
        <w:kern w:val="0"/>
        <w:sz w:val="28"/>
      </w:rPr>
      <w:t xml:space="preserve">  </w:t>
    </w:r>
    <w:r>
      <w:rPr>
        <w:rFonts w:ascii="宋体" w:eastAsia="宋体" w:hAnsi="宋体" w:hint="eastAsia"/>
        <w:kern w:val="0"/>
        <w:sz w:val="24"/>
        <w:szCs w:val="24"/>
      </w:rPr>
      <w:t>—</w:t>
    </w:r>
    <w:r>
      <w:rPr>
        <w:rFonts w:ascii="宋体" w:eastAsia="宋体" w:hAnsi="宋体"/>
        <w:kern w:val="0"/>
        <w:sz w:val="28"/>
        <w:szCs w:val="21"/>
      </w:rPr>
      <w:t xml:space="preserve"> </w:t>
    </w:r>
    <w:r>
      <w:rPr>
        <w:rFonts w:ascii="宋体" w:eastAsia="宋体" w:hAnsi="宋体"/>
        <w:kern w:val="0"/>
        <w:sz w:val="28"/>
        <w:szCs w:val="21"/>
      </w:rPr>
      <w:fldChar w:fldCharType="begin"/>
    </w:r>
    <w:r>
      <w:rPr>
        <w:rFonts w:ascii="宋体" w:eastAsia="宋体" w:hAnsi="宋体"/>
        <w:kern w:val="0"/>
        <w:sz w:val="28"/>
        <w:szCs w:val="21"/>
      </w:rPr>
      <w:instrText xml:space="preserve"> PAGE </w:instrText>
    </w:r>
    <w:r>
      <w:rPr>
        <w:rFonts w:ascii="宋体" w:eastAsia="宋体" w:hAnsi="宋体"/>
        <w:kern w:val="0"/>
        <w:sz w:val="28"/>
        <w:szCs w:val="21"/>
      </w:rPr>
      <w:fldChar w:fldCharType="separate"/>
    </w:r>
    <w:r>
      <w:rPr>
        <w:rFonts w:ascii="宋体" w:eastAsia="宋体" w:hAnsi="宋体"/>
        <w:noProof/>
        <w:kern w:val="0"/>
        <w:sz w:val="28"/>
        <w:szCs w:val="21"/>
      </w:rPr>
      <w:t>14</w:t>
    </w:r>
    <w:r>
      <w:rPr>
        <w:rFonts w:ascii="宋体" w:eastAsia="宋体" w:hAnsi="宋体"/>
        <w:kern w:val="0"/>
        <w:sz w:val="28"/>
        <w:szCs w:val="21"/>
      </w:rPr>
      <w:fldChar w:fldCharType="end"/>
    </w:r>
    <w:r>
      <w:rPr>
        <w:rFonts w:ascii="宋体" w:eastAsia="宋体" w:hAnsi="宋体"/>
        <w:kern w:val="0"/>
        <w:sz w:val="28"/>
        <w:szCs w:val="21"/>
      </w:rPr>
      <w:t xml:space="preserve"> </w:t>
    </w:r>
    <w:r>
      <w:rPr>
        <w:rFonts w:ascii="宋体" w:eastAsia="宋体" w:hAnsi="宋体" w:hint="eastAsia"/>
        <w:kern w:val="0"/>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3B1D">
    <w:pPr>
      <w:pStyle w:val="a3"/>
      <w:tabs>
        <w:tab w:val="left" w:pos="7580"/>
        <w:tab w:val="right" w:pos="8508"/>
      </w:tabs>
      <w:ind w:right="280"/>
    </w:pPr>
    <w:r>
      <w:rPr>
        <w:rFonts w:ascii="宋体" w:eastAsia="宋体" w:hAnsi="宋体"/>
        <w:kern w:val="0"/>
        <w:sz w:val="28"/>
        <w:szCs w:val="28"/>
      </w:rPr>
      <w:tab/>
    </w:r>
    <w:r>
      <w:rPr>
        <w:rFonts w:ascii="宋体" w:eastAsia="宋体" w:hAnsi="宋体" w:hint="eastAsia"/>
        <w:kern w:val="0"/>
        <w:sz w:val="28"/>
        <w:szCs w:val="28"/>
      </w:rPr>
      <w:t xml:space="preserve">                                                     </w:t>
    </w:r>
    <w:r>
      <w:rPr>
        <w:rFonts w:ascii="宋体" w:eastAsia="宋体" w:hAnsi="宋体" w:hint="eastAsia"/>
        <w:kern w:val="0"/>
        <w:sz w:val="24"/>
        <w:szCs w:val="24"/>
      </w:rPr>
      <w:t>—</w:t>
    </w:r>
    <w:r>
      <w:rPr>
        <w:rFonts w:ascii="宋体" w:eastAsia="宋体" w:hAnsi="宋体" w:hint="eastAsia"/>
        <w:kern w:val="0"/>
        <w:sz w:val="28"/>
        <w:szCs w:val="28"/>
      </w:rPr>
      <w:t xml:space="preserve"> </w:t>
    </w:r>
    <w:r>
      <w:rPr>
        <w:rFonts w:ascii="宋体" w:eastAsia="宋体" w:hAnsi="宋体"/>
        <w:kern w:val="0"/>
        <w:sz w:val="28"/>
        <w:szCs w:val="28"/>
      </w:rPr>
      <w:fldChar w:fldCharType="begin"/>
    </w:r>
    <w:r>
      <w:rPr>
        <w:rFonts w:ascii="宋体" w:eastAsia="宋体" w:hAnsi="宋体"/>
        <w:kern w:val="0"/>
        <w:sz w:val="28"/>
        <w:szCs w:val="28"/>
      </w:rPr>
      <w:instrText xml:space="preserve"> PAGE </w:instrText>
    </w:r>
    <w:r>
      <w:rPr>
        <w:rFonts w:ascii="宋体" w:eastAsia="宋体" w:hAnsi="宋体"/>
        <w:kern w:val="0"/>
        <w:sz w:val="28"/>
        <w:szCs w:val="28"/>
      </w:rPr>
      <w:fldChar w:fldCharType="separate"/>
    </w:r>
    <w:r w:rsidR="00BD50F9">
      <w:rPr>
        <w:rFonts w:ascii="宋体" w:eastAsia="宋体" w:hAnsi="宋体"/>
        <w:noProof/>
        <w:kern w:val="0"/>
        <w:sz w:val="28"/>
        <w:szCs w:val="28"/>
      </w:rPr>
      <w:t>1</w:t>
    </w:r>
    <w:r>
      <w:rPr>
        <w:rFonts w:ascii="宋体" w:eastAsia="宋体" w:hAnsi="宋体"/>
        <w:kern w:val="0"/>
        <w:sz w:val="28"/>
        <w:szCs w:val="28"/>
      </w:rPr>
      <w:fldChar w:fldCharType="end"/>
    </w:r>
    <w:r>
      <w:rPr>
        <w:rFonts w:ascii="宋体" w:eastAsia="宋体" w:hAnsi="宋体" w:hint="eastAsia"/>
        <w:kern w:val="0"/>
        <w:sz w:val="28"/>
        <w:szCs w:val="28"/>
      </w:rPr>
      <w:t xml:space="preserve"> </w:t>
    </w:r>
    <w:r>
      <w:rPr>
        <w:rFonts w:ascii="宋体" w:eastAsia="宋体" w:hAnsi="宋体" w:hint="eastAsia"/>
        <w:kern w:val="0"/>
        <w:sz w:val="24"/>
        <w:szCs w:val="24"/>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0F9"/>
    <w:rsid w:val="00BD50F9"/>
    <w:rsid w:val="00D23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F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D50F9"/>
    <w:pPr>
      <w:tabs>
        <w:tab w:val="center" w:pos="4153"/>
        <w:tab w:val="right" w:pos="8306"/>
      </w:tabs>
      <w:snapToGrid w:val="0"/>
      <w:jc w:val="left"/>
    </w:pPr>
    <w:rPr>
      <w:sz w:val="18"/>
      <w:szCs w:val="18"/>
    </w:rPr>
  </w:style>
  <w:style w:type="character" w:customStyle="1" w:styleId="Char">
    <w:name w:val="页脚 Char"/>
    <w:basedOn w:val="a0"/>
    <w:link w:val="a3"/>
    <w:rsid w:val="00BD50F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4173</Words>
  <Characters>23789</Characters>
  <Application>Microsoft Office Word</Application>
  <DocSecurity>0</DocSecurity>
  <Lines>198</Lines>
  <Paragraphs>55</Paragraphs>
  <ScaleCrop>false</ScaleCrop>
  <Company>Lenovo</Company>
  <LinksUpToDate>false</LinksUpToDate>
  <CharactersWithSpaces>27907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2017-03-03T09:47:00Z</dcterms:created>
  <dcterms:modified xsi:type="dcterms:W3CDTF">2017-03-03T09:48:00Z</dcterms:modified>
</cp:coreProperties>
</file>