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80" w:line="52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8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  <w:sz w:val="36"/>
          <w:szCs w:val="36"/>
        </w:rPr>
        <w:t>招标投标制度规则清理情况统计表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38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填报单位：（盖章）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82"/>
        <w:gridCol w:w="893"/>
        <w:gridCol w:w="2328"/>
        <w:gridCol w:w="1843"/>
        <w:gridCol w:w="1349"/>
        <w:gridCol w:w="1421"/>
        <w:gridCol w:w="854"/>
        <w:gridCol w:w="888"/>
        <w:gridCol w:w="840"/>
        <w:gridCol w:w="11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类别</w:t>
            </w:r>
          </w:p>
        </w:tc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18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序号</w:t>
            </w:r>
          </w:p>
        </w:tc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文件名称</w:t>
            </w:r>
          </w:p>
        </w:tc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文号</w:t>
            </w:r>
          </w:p>
        </w:tc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发文机关</w:t>
            </w:r>
          </w:p>
        </w:tc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发文层级</w:t>
            </w:r>
          </w:p>
        </w:tc>
        <w:tc>
          <w:tcPr>
            <w:tcW w:w="2190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清理意见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5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废止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修订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180" w:firstLine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保留</w:t>
            </w:r>
          </w:p>
        </w:tc>
        <w:tc>
          <w:tcPr>
            <w:tcW w:w="219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地方性法规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2190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dot" w:pos="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18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地方政府规章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6425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do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规范性文件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2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219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dot" w:pos="4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ab/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0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5" w:right="0" w:firstLine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“发文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层级”省级填写“1”、市级填写“2”、县（区）级填写“3”。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5" w:leftChars="0" w:right="0" w:rightChars="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“清理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意见”用“</w:t>
      </w:r>
      <w:r>
        <w:rPr>
          <w:rFonts w:hint="default" w:ascii="Times New Roman" w:hAnsi="Times New Roman" w:eastAsia="方正书宋_GBK" w:cs="Times New Roman"/>
          <w:color w:val="000000"/>
          <w:spacing w:val="0"/>
          <w:w w:val="100"/>
          <w:position w:val="0"/>
          <w:sz w:val="32"/>
          <w:szCs w:val="32"/>
        </w:rPr>
        <w:t>√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”勾选。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1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45" w:leftChars="0" w:right="0" w:rightChars="0" w:firstLine="960" w:firstLineChars="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footnotePr>
            <w:numFmt w:val="decimal"/>
          </w:footnotePr>
          <w:pgSz w:w="16840" w:h="11900" w:orient="landscape"/>
          <w:pgMar w:top="1457" w:right="1664" w:bottom="1563" w:left="1843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</w:rPr>
        <w:t>保留后的制度规则文件，需提供电子全文或网址链接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dlNTJmZjViY2RkODE2M2Q5ZDliM2Q0YzA3MTYifQ=="/>
  </w:docVars>
  <w:rsids>
    <w:rsidRoot w:val="1D2D10CB"/>
    <w:rsid w:val="1D2D10CB"/>
    <w:rsid w:val="79EA4A35"/>
    <w:rsid w:val="7F9DA318"/>
    <w:rsid w:val="EDF63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80" w:line="574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after="100"/>
      <w:ind w:firstLine="3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4225</Words>
  <Characters>4272</Characters>
  <Lines>0</Lines>
  <Paragraphs>0</Paragraphs>
  <TotalTime>9.66666666666667</TotalTime>
  <ScaleCrop>false</ScaleCrop>
  <LinksUpToDate>false</LinksUpToDate>
  <CharactersWithSpaces>4339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2022-12-31T08:13:00Z</dcterms:created>
  <dc:creator>guest</dc:creator>
  <cp:lastModifiedBy>金鑫</cp:lastModifiedBy>
  <dcterms:modified xsi:type="dcterms:W3CDTF">2023-01-03T01:44:11Z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0E108F6B8CCF4240B215E3B68BC00BE0</vt:lpwstr>
  </property>
</Properties>
</file>