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60" w:lineRule="exact"/>
        <w:ind w:left="0" w:leftChars="0" w:right="1252" w:rightChars="400" w:firstLine="0" w:firstLineChars="0"/>
        <w:textAlignment w:val="auto"/>
      </w:pPr>
      <w:bookmarkStart w:id="0" w:name="_GoBack"/>
      <w:bookmarkEnd w:id="0"/>
      <w:r>
        <w:rPr>
          <w:rFonts w:hint="eastAsia" w:ascii="黑体" w:hAnsi="黑体" w:eastAsia="黑体" w:cs="Times New Roman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jc w:val="center"/>
        <w:textAlignment w:val="auto"/>
        <w:rPr>
          <w:rFonts w:ascii="Calibri" w:hAnsi="Calibri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jc w:val="center"/>
        <w:textAlignment w:val="auto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专业划分标准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jc w:val="left"/>
        <w:textAlignment w:val="auto"/>
        <w:rPr>
          <w:rFonts w:ascii="Calibri" w:hAnsi="Calibri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</w:rPr>
        <w:t>根据《国家发展和改革委员会第9号令》的专业划分填报入库专家专业，具体专业如下：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（一）</w:t>
      </w:r>
      <w:r>
        <w:rPr>
          <w:rFonts w:hAnsi="仿宋_GB2312" w:cs="仿宋_GB2312"/>
          <w:kern w:val="0"/>
        </w:rPr>
        <w:t>农业、林业;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（二）</w:t>
      </w:r>
      <w:r>
        <w:rPr>
          <w:rFonts w:hAnsi="仿宋_GB2312" w:cs="仿宋_GB2312"/>
          <w:kern w:val="0"/>
        </w:rPr>
        <w:t>水利水电;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（三）</w:t>
      </w:r>
      <w:r>
        <w:rPr>
          <w:rFonts w:hAnsi="仿宋_GB2312" w:cs="仿宋_GB2312"/>
          <w:kern w:val="0"/>
        </w:rPr>
        <w:t>电力(含火电、水电、核电、新能源);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（四）</w:t>
      </w:r>
      <w:r>
        <w:rPr>
          <w:rFonts w:hAnsi="仿宋_GB2312" w:cs="仿宋_GB2312"/>
          <w:kern w:val="0"/>
        </w:rPr>
        <w:t>煤炭;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（五）</w:t>
      </w:r>
      <w:r>
        <w:rPr>
          <w:rFonts w:hAnsi="仿宋_GB2312" w:cs="仿宋_GB2312"/>
          <w:kern w:val="0"/>
        </w:rPr>
        <w:t>石油天然气;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（六）</w:t>
      </w:r>
      <w:r>
        <w:rPr>
          <w:rFonts w:hAnsi="仿宋_GB2312" w:cs="仿宋_GB2312"/>
          <w:kern w:val="0"/>
        </w:rPr>
        <w:t>公路;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（七）</w:t>
      </w:r>
      <w:r>
        <w:rPr>
          <w:rFonts w:hAnsi="仿宋_GB2312" w:cs="仿宋_GB2312"/>
          <w:kern w:val="0"/>
        </w:rPr>
        <w:t>铁路、城市轨道交通;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（八）</w:t>
      </w:r>
      <w:r>
        <w:rPr>
          <w:rFonts w:hAnsi="仿宋_GB2312" w:cs="仿宋_GB2312"/>
          <w:kern w:val="0"/>
        </w:rPr>
        <w:t>民航;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（九）</w:t>
      </w:r>
      <w:r>
        <w:rPr>
          <w:rFonts w:hAnsi="仿宋_GB2312" w:cs="仿宋_GB2312"/>
          <w:kern w:val="0"/>
        </w:rPr>
        <w:t>水运</w:t>
      </w: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含港口河海工程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（十）</w:t>
      </w:r>
      <w:r>
        <w:rPr>
          <w:rFonts w:hAnsi="仿宋_GB2312" w:cs="仿宋_GB2312"/>
          <w:kern w:val="0"/>
        </w:rPr>
        <w:t>电子、信息工程</w:t>
      </w: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含通信、广电、信息化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十一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冶金</w:t>
      </w: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含钢铁、有色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十二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石化、化工、医药;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十三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核工业;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十四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机械</w:t>
      </w: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含智能制造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十五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轻工、纺织;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十六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建材;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十七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建筑;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十八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市政公用工程</w:t>
      </w:r>
      <w:r>
        <w:rPr>
          <w:rFonts w:hint="eastAsia" w:hAnsi="仿宋_GB2312" w:cs="仿宋_GB2312"/>
          <w:kern w:val="0"/>
        </w:rPr>
        <w:t>（市政交通、给排水、燃气热力、风景园林、环境卫生）</w:t>
      </w:r>
      <w:r>
        <w:rPr>
          <w:rFonts w:hAnsi="仿宋_GB2312" w:cs="仿宋_GB2312"/>
          <w:kern w:val="0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十九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生态建设和环境工程;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二十</w:t>
      </w:r>
      <w:r>
        <w:rPr>
          <w:rFonts w:hint="eastAsia" w:hAnsi="仿宋_GB2312" w:cs="仿宋_GB2312"/>
          <w:kern w:val="0"/>
          <w:lang w:val="en-US" w:eastAsia="zh-CN"/>
        </w:rPr>
        <w:t>）</w:t>
      </w:r>
      <w:r>
        <w:rPr>
          <w:rFonts w:hAnsi="仿宋_GB2312" w:cs="仿宋_GB2312"/>
          <w:kern w:val="0"/>
        </w:rPr>
        <w:t>水文地质、工程测量、岩土工程;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二十一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Ansi="仿宋_GB2312" w:cs="仿宋_GB2312"/>
          <w:kern w:val="0"/>
        </w:rPr>
        <w:t>其他</w:t>
      </w:r>
      <w:r>
        <w:rPr>
          <w:rFonts w:hint="eastAsia" w:hAnsi="仿宋_GB2312" w:cs="仿宋_GB2312"/>
          <w:kern w:val="0"/>
          <w:lang w:eastAsia="zh-CN"/>
        </w:rPr>
        <w:t>（</w:t>
      </w:r>
      <w:r>
        <w:rPr>
          <w:rFonts w:hAnsi="仿宋_GB2312" w:cs="仿宋_GB2312"/>
          <w:kern w:val="0"/>
        </w:rPr>
        <w:t>以实际专业为准</w:t>
      </w:r>
      <w:r>
        <w:rPr>
          <w:rFonts w:hint="eastAsia" w:hAnsi="仿宋_GB2312" w:cs="仿宋_GB2312"/>
          <w:kern w:val="0"/>
        </w:rPr>
        <w:t>，如：金融、财务、经济、考古等</w:t>
      </w:r>
      <w:r>
        <w:rPr>
          <w:rFonts w:hint="eastAsia" w:hAnsi="仿宋_GB2312" w:cs="仿宋_GB2312"/>
          <w:kern w:val="0"/>
          <w:lang w:eastAsia="zh-CN"/>
        </w:rPr>
        <w:t>）</w:t>
      </w:r>
      <w:r>
        <w:rPr>
          <w:rFonts w:hint="eastAsia" w:hAnsi="仿宋_GB2312" w:cs="仿宋_GB2312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641" w:firstLineChars="0"/>
        <w:textAlignment w:val="auto"/>
        <w:rPr>
          <w:rFonts w:hAnsi="仿宋_GB2312" w:cs="仿宋_GB2312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/>
        <w:ind w:left="0" w:leftChars="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97" w:lineRule="exact"/>
        <w:ind w:left="0" w:leftChars="0" w:firstLine="0" w:firstLineChars="0"/>
        <w:textAlignment w:val="auto"/>
        <w:rPr>
          <w:rFonts w:ascii="Calibri" w:hAnsi="Calibri" w:eastAsia="黑体" w:cs="Times New Roman"/>
          <w:szCs w:val="28"/>
        </w:rPr>
      </w:pPr>
      <w:r>
        <w:rPr>
          <w:rFonts w:ascii="Calibri" w:hAnsi="Calibri" w:eastAsia="黑体" w:cs="Times New Roman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240" w:lineRule="auto"/>
        <w:ind w:left="0" w:leftChars="0" w:firstLine="0" w:firstLineChars="0"/>
        <w:jc w:val="center"/>
        <w:textAlignment w:val="auto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Calibri" w:hAnsi="Calibri" w:eastAsia="方正小标宋简体" w:cs="Times New Roman"/>
          <w:sz w:val="44"/>
          <w:szCs w:val="44"/>
        </w:rPr>
        <w:t>陕西省政府投资</w:t>
      </w:r>
      <w:r>
        <w:rPr>
          <w:rFonts w:hint="eastAsia" w:ascii="Calibri" w:hAnsi="Calibri" w:eastAsia="方正小标宋简体" w:cs="Times New Roman"/>
          <w:sz w:val="44"/>
          <w:szCs w:val="44"/>
        </w:rPr>
        <w:t>项目评审</w:t>
      </w:r>
      <w:r>
        <w:rPr>
          <w:rFonts w:ascii="Calibri" w:hAnsi="Calibri" w:eastAsia="方正小标宋简体" w:cs="Times New Roman"/>
          <w:sz w:val="44"/>
          <w:szCs w:val="44"/>
        </w:rPr>
        <w:t>专家信息</w:t>
      </w:r>
      <w:r>
        <w:rPr>
          <w:rFonts w:hint="eastAsia" w:ascii="Calibri" w:hAnsi="Calibri" w:eastAsia="方正小标宋简体" w:cs="Times New Roman"/>
          <w:sz w:val="44"/>
          <w:szCs w:val="44"/>
        </w:rPr>
        <w:t>登记</w:t>
      </w:r>
      <w:r>
        <w:rPr>
          <w:rFonts w:ascii="Calibri" w:hAnsi="Calibri" w:eastAsia="方正小标宋简体" w:cs="Times New Roman"/>
          <w:sz w:val="44"/>
          <w:szCs w:val="44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59"/>
        <w:gridCol w:w="1134"/>
        <w:gridCol w:w="565"/>
        <w:gridCol w:w="569"/>
        <w:gridCol w:w="284"/>
        <w:gridCol w:w="850"/>
        <w:gridCol w:w="113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性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2寸近期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专  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文化程度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移动电话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 xml:space="preserve"> 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right="189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电子邮箱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right="189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固定电话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工作单位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right="189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技术职称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现任职务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是否在职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专业领域工作年限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邮政编码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联系地址</w:t>
            </w:r>
          </w:p>
        </w:tc>
        <w:tc>
          <w:tcPr>
            <w:tcW w:w="51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申请专业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（可填写1-2个类别）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（本科及以上）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就读起止时间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就读院校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获得学位学历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工作简历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工作起止时间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工作单位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项目业绩（列代表性项目，限3个）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项目名称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本人角色与主要工作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93" w:afterLines="30" w:line="460" w:lineRule="exact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专业领域的代表性著作、论文和研究成果，获奖情况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相关领域专业技术执业或职业资格(1)</w:t>
            </w:r>
          </w:p>
        </w:tc>
        <w:tc>
          <w:tcPr>
            <w:tcW w:w="26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发证单位及证书号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发证时间-有效期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相关领域专业技术执业或职业资格(2)</w:t>
            </w:r>
          </w:p>
        </w:tc>
        <w:tc>
          <w:tcPr>
            <w:tcW w:w="26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发证单位及证书号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lef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发证时间-有效期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与申请人有利害关系，需回避单位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需要说明的其他问题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149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42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以上情况均为属实，如有不实，一切后果由我本人承担。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42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如果成为专家库专家，我将遵守相关法规，恪守职业道德，客观、公正、诚实、廉洁地履行专家指责。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42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42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 xml:space="preserve">                                                              签字：</w:t>
            </w:r>
            <w:r>
              <w:rPr>
                <w:rFonts w:ascii="Calibri" w:hAnsi="Calibri" w:cs="Times New Roman"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42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 xml:space="preserve">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4574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所在单位</w:t>
            </w:r>
            <w:r>
              <w:rPr>
                <w:rFonts w:ascii="Calibri" w:hAnsi="Calibri" w:cs="Times New Roman"/>
                <w:sz w:val="21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 xml:space="preserve">                         </w:t>
            </w:r>
            <w:r>
              <w:rPr>
                <w:rFonts w:ascii="Calibri" w:hAnsi="Calibri" w:cs="Times New Roman"/>
                <w:sz w:val="21"/>
                <w:szCs w:val="21"/>
              </w:rPr>
              <w:t>年    月   日</w:t>
            </w:r>
          </w:p>
        </w:tc>
        <w:tc>
          <w:tcPr>
            <w:tcW w:w="457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申请专业1：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申请专业2：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2436" w:firstLineChars="1200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ascii="Calibri" w:hAnsi="Calibri" w:eastAsia="仿宋" w:cs="Times New Roman"/>
                <w:sz w:val="21"/>
                <w:szCs w:val="21"/>
              </w:rPr>
            </w:pPr>
            <w:r>
              <w:rPr>
                <w:rFonts w:ascii="Calibri" w:hAnsi="Calibri" w:eastAsia="仿宋" w:cs="Times New Roman"/>
                <w:sz w:val="21"/>
                <w:szCs w:val="21"/>
              </w:rPr>
              <w:t>聘书编号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0" w:firstLineChars="0"/>
              <w:textAlignment w:val="auto"/>
              <w:rPr>
                <w:rFonts w:ascii="Calibri" w:hAnsi="Calibri" w:eastAsia="仿宋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305" w:firstLineChars="150"/>
              <w:textAlignment w:val="auto"/>
              <w:rPr>
                <w:rFonts w:ascii="Calibri" w:hAnsi="Calibri" w:eastAsia="仿宋" w:cs="Times New Roman"/>
                <w:sz w:val="21"/>
                <w:szCs w:val="21"/>
              </w:rPr>
            </w:pPr>
            <w:r>
              <w:rPr>
                <w:rFonts w:ascii="Calibri" w:hAnsi="Calibri" w:eastAsia="仿宋" w:cs="Times New Roman"/>
                <w:sz w:val="21"/>
                <w:szCs w:val="21"/>
              </w:rPr>
              <w:t>聘   期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line="240" w:lineRule="auto"/>
              <w:ind w:left="0" w:leftChars="0" w:firstLine="305" w:firstLineChars="150"/>
              <w:textAlignment w:val="auto"/>
              <w:rPr>
                <w:rFonts w:ascii="Calibri" w:hAnsi="Calibri" w:eastAsia="仿宋" w:cs="Times New Roman"/>
                <w:sz w:val="21"/>
                <w:szCs w:val="21"/>
              </w:rPr>
            </w:pPr>
            <w:r>
              <w:rPr>
                <w:rFonts w:ascii="Calibri" w:hAnsi="Calibri" w:eastAsia="仿宋" w:cs="Times New Roman"/>
                <w:sz w:val="21"/>
                <w:szCs w:val="21"/>
              </w:rPr>
              <w:t xml:space="preserve">      年  月  日至   年 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left="0" w:leftChars="0"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313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522605</wp:posOffset>
            </wp:positionV>
            <wp:extent cx="2114550" cy="514350"/>
            <wp:effectExtent l="0" t="0" r="3810" b="3810"/>
            <wp:wrapNone/>
            <wp:docPr id="1" name="图片 2" descr="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9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陕西省发展和改革委员会办公室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EF8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/>
    </w:pPr>
    <w:rPr>
      <w:rFonts w:eastAsia="楷体_GB2312"/>
    </w:rPr>
  </w:style>
  <w:style w:type="paragraph" w:styleId="4">
    <w:name w:val="Body Text"/>
    <w:basedOn w:val="1"/>
    <w:uiPriority w:val="0"/>
    <w:pPr>
      <w:spacing w:after="120" w:afterLines="0"/>
    </w:pPr>
    <w:rPr>
      <w:rFonts w:ascii="Calibri" w:hAnsi="Calibri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uiPriority w:val="0"/>
    <w:rPr>
      <w:b/>
    </w:rPr>
  </w:style>
  <w:style w:type="paragraph" w:customStyle="1" w:styleId="11">
    <w:name w:val="Normal Indent"/>
    <w:basedOn w:val="1"/>
    <w:uiPriority w:val="0"/>
    <w:pPr>
      <w:ind w:firstLine="200"/>
    </w:pPr>
    <w:rPr>
      <w:rFonts w:eastAsia="楷体_GB2312"/>
    </w:rPr>
  </w:style>
  <w:style w:type="paragraph" w:customStyle="1" w:styleId="12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154</Characters>
  <Lines>1</Lines>
  <Paragraphs>1</Paragraphs>
  <TotalTime>5</TotalTime>
  <ScaleCrop>false</ScaleCrop>
  <LinksUpToDate>false</LinksUpToDate>
  <CharactersWithSpaces>179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2014-04-09T07:44:00Z</dcterms:created>
  <dc:creator>WPS_1601169991</dc:creator>
  <cp:lastModifiedBy>WPS_1601169991</cp:lastModifiedBy>
  <cp:lastPrinted>2015-01-15T07:37:00Z</cp:lastPrinted>
  <dcterms:modified xsi:type="dcterms:W3CDTF">2021-07-15T09:17:51Z</dcterms:modified>
  <dc:title>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32342D30C5A54672973160BFA820D6B2</vt:lpwstr>
  </property>
</Properties>
</file>