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spacing w:line="520" w:lineRule="exact"/>
        <w:rPr>
          <w:rFonts w:hint="eastAsia" w:ascii="黑体" w:hAnsi="黑体"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 w:cs="Times New Roman"/>
          <w:bCs/>
          <w:sz w:val="32"/>
          <w:szCs w:val="32"/>
          <w:lang w:val="en-US" w:eastAsia="zh-CN"/>
        </w:rPr>
        <w:t>2</w:t>
      </w:r>
    </w:p>
    <w:p>
      <w:pPr>
        <w:snapToGrid w:val="0"/>
        <w:spacing w:before="312" w:beforeLines="100" w:after="312" w:afterLines="100" w:line="520" w:lineRule="exact"/>
        <w:jc w:val="center"/>
        <w:rPr>
          <w:rFonts w:hint="eastAsia" w:ascii="方正小标宋简体" w:hAnsi="方正小标宋简体" w:eastAsia="方正小标宋简体"/>
          <w:bCs/>
          <w:sz w:val="44"/>
          <w:szCs w:val="36"/>
        </w:rPr>
      </w:pPr>
      <w:r>
        <w:rPr>
          <w:rFonts w:hint="eastAsia" w:ascii="方正小标宋简体" w:hAnsi="方正小标宋简体" w:eastAsia="方正小标宋简体"/>
          <w:bCs/>
          <w:sz w:val="44"/>
          <w:szCs w:val="36"/>
        </w:rPr>
        <w:t>项目资金申请报告编制要点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一、必要性分析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国内外产业技术发展现状和趋势，以及产业市场分析等。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承担单位基本情况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包括注册地址、成立日期、所有制性质、主营业务、人员情况等，近三年的销售收入、利润、税金、固定资产、资产负债率、银行信用等级等，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项目负责人基本情况及主要股东概况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三、项目基本情况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包括项目建设背景与目标、建设地点、建设规模、建设内容、建设周期与进度安排、投资估算等。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四、项目的技术基础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重大产业化、应用示范工程、行业关键技术研发项目：项目单位技术创新能力，相关领域研发基础和研发队伍情况。项目技术成果来源及知识产权情况，已完成的研究开发工作及中试情况和鉴定年限，技术或工艺特点以及与现有技术或工艺比较所具有的优势，行业重大关键技术的突破对行业技术进步的重要意义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公共服务平台、创新平台建设项目：申报单位管理与运行机制、发展方向、中长期目标等概况，拟工程化、产业化的重要科研成果及其水平，与项目建设相关的现有基础条件等。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五、建设方案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建设内容、规模、地点与环境，技术方案、设备方案和工程方案及其合理性，总图布置与公用辅助工程，原材料、动力、供水等配套及外部协作条件，科研开发的主要技术、工艺设计方案，内部设施的功能及合理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性分析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建设工期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项目实施进度安排与进度表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建设期的项目管理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</w:rPr>
        <w:t>项目招标方案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等内容。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80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sz w:val="32"/>
          <w:szCs w:val="32"/>
        </w:rPr>
        <w:t>投资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估算及筹措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项目总投资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规模</w:t>
      </w:r>
      <w:r>
        <w:rPr>
          <w:rFonts w:hint="eastAsia" w:ascii="仿宋_GB2312" w:hAnsi="仿宋_GB2312" w:eastAsia="仿宋_GB2312" w:cs="仿宋_GB2312"/>
          <w:sz w:val="32"/>
          <w:szCs w:val="32"/>
        </w:rPr>
        <w:t>，投资使用方案和资金筹措方案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，明确设备、建设、研发投资估算和流动资金估算等项目投资及构成情况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；申请资金额度（申请资金不计入项目总投资）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，申请资金的主要理由</w:t>
      </w:r>
      <w:r>
        <w:rPr>
          <w:rFonts w:hint="eastAsia" w:ascii="仿宋_GB2312" w:hAnsi="仿宋_GB2312" w:eastAsia="仿宋_GB2312" w:cs="仿宋_GB2312"/>
          <w:sz w:val="32"/>
          <w:szCs w:val="32"/>
        </w:rPr>
        <w:t>及政策依据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，是否符合支持方向和申报条件相关要求，是否获得过中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央和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资金支持等。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20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七、项目建设条件落实或进展情况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包括项目核准（备案）、土地、环评、规划、节能审查、自筹资金筹措等内容。项目建设进展情况，已开工项目包括在申请资金时的形象进度及已完成投资额等内容。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</w:t>
      </w:r>
      <w:r>
        <w:rPr>
          <w:rFonts w:hint="eastAsia" w:ascii="黑体" w:hAnsi="黑体" w:eastAsia="黑体" w:cs="黑体"/>
          <w:sz w:val="32"/>
          <w:szCs w:val="32"/>
        </w:rPr>
        <w:t>建设条件落实情况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</w:t>
      </w:r>
      <w:r>
        <w:rPr>
          <w:rFonts w:hint="eastAsia" w:ascii="仿宋_GB2312" w:hAnsi="仿宋_GB2312" w:eastAsia="仿宋_GB2312" w:cs="仿宋_GB2312"/>
          <w:sz w:val="32"/>
          <w:szCs w:val="32"/>
        </w:rPr>
        <w:t>节能、降耗、环保、安全、原材料供应及外部配套条件等。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九、项目效益分析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lef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项目市场分析、风险分析与控制。阐述项目绩效考评指标，包括项目实施完成后能达到的技术指标、经济指标和社会效益等。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beforeAutospacing="0" w:after="0" w:afterLines="0" w:afterAutospacing="0" w:line="580" w:lineRule="exact"/>
        <w:ind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十、附件</w:t>
      </w:r>
    </w:p>
    <w:p>
      <w:pPr>
        <w:pStyle w:val="8"/>
        <w:widowControl w:val="0"/>
        <w:adjustRightInd w:val="0"/>
        <w:snapToGrid w:val="0"/>
        <w:spacing w:before="0" w:beforeLines="0" w:beforeAutospacing="0" w:after="0" w:afterLines="0" w:afterAutospacing="0" w:line="597" w:lineRule="exact"/>
        <w:ind w:firstLine="640" w:firstLineChars="2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包括项目承担单位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营业执照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、备案、环评、土地、规划、节能、资金来源、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前期科技成果证明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</w:rPr>
        <w:t>项目及项目承担单位基本情况表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（见附件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）、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真实性说明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文件 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。</w:t>
      </w:r>
    </w:p>
    <w:p>
      <w:pPr>
        <w:pStyle w:val="8"/>
        <w:widowControl w:val="0"/>
        <w:adjustRightInd w:val="0"/>
        <w:snapToGrid w:val="0"/>
        <w:spacing w:before="0" w:beforeLines="0" w:beforeAutospacing="0" w:after="0" w:afterLines="0" w:afterAutospacing="0" w:line="597" w:lineRule="exact"/>
        <w:ind w:firstLine="640" w:firstLineChars="200"/>
        <w:jc w:val="both"/>
        <w:rPr>
          <w:rFonts w:hint="eastAsia" w:ascii="仿宋_GB2312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申请</w:t>
      </w:r>
      <w:r>
        <w:rPr>
          <w:rFonts w:hint="eastAsia" w:ascii="仿宋_GB2312" w:eastAsia="仿宋_GB2312"/>
          <w:sz w:val="32"/>
          <w:szCs w:val="32"/>
          <w:highlight w:val="none"/>
        </w:rPr>
        <w:t>贷款贴息的项目，应出具项目单位与银行签订的固定资产贷款合同、资金进账单以及付息凭证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</w:p>
    <w:p>
      <w:pPr>
        <w:pStyle w:val="8"/>
        <w:spacing w:before="0" w:beforeLines="0" w:beforeAutospacing="0" w:after="0" w:afterLines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br w:type="textWrapping"/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　　</w:t>
      </w:r>
    </w:p>
    <w:sectPr>
      <w:headerReference r:id="rId3" w:type="default"/>
      <w:footerReference r:id="rId4" w:type="default"/>
      <w:pgSz w:w="11906" w:h="16838"/>
      <w:pgMar w:top="2013" w:right="1644" w:bottom="1701" w:left="1644" w:header="851" w:footer="992" w:gutter="0"/>
      <w:paperSrc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50" w:space="0"/>
      </w:pBdr>
      <w:spacing w:after="0" w:afterLines="0"/>
      <w:rPr>
        <w:rFonts w:hint="eastAsia" w:ascii="宋体" w:hAnsi="宋体" w:eastAsia="宋体"/>
        <w:sz w:val="24"/>
      </w:rPr>
    </w:pPr>
    <w:r>
      <w:rPr>
        <w:rFonts w:hint="eastAsia" w:ascii="宋体" w:hAnsi="宋体" w:eastAsia="宋体"/>
        <w:sz w:val="24"/>
      </w:rPr>
      <w:fldChar w:fldCharType="begin"/>
    </w:r>
    <w:r>
      <w:rPr>
        <w:rStyle w:val="11"/>
        <w:rFonts w:hint="eastAsia" w:ascii="宋体" w:hAnsi="宋体" w:eastAsia="宋体"/>
        <w:sz w:val="24"/>
      </w:rPr>
      <w:instrText xml:space="preserve"> PAGE  </w:instrText>
    </w:r>
    <w:r>
      <w:rPr>
        <w:rFonts w:hint="eastAsia" w:ascii="宋体" w:hAnsi="宋体" w:eastAsia="宋体"/>
        <w:sz w:val="24"/>
      </w:rPr>
      <w:fldChar w:fldCharType="separate"/>
    </w:r>
    <w:r>
      <w:rPr>
        <w:rStyle w:val="11"/>
        <w:rFonts w:hint="eastAsia" w:ascii="宋体" w:hAnsi="宋体" w:eastAsia="宋体"/>
        <w:sz w:val="24"/>
      </w:rPr>
      <w:t>- 1 -</w:t>
    </w:r>
    <w:r>
      <w:rPr>
        <w:rFonts w:hint="eastAsia" w:ascii="宋体" w:hAnsi="宋体" w:eastAsia="宋体"/>
        <w:sz w:val="24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8F121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uiPriority w:val="0"/>
    <w:pPr>
      <w:shd w:val="clear" w:color="auto" w:fill="000080"/>
    </w:pPr>
  </w:style>
  <w:style w:type="paragraph" w:styleId="5">
    <w:name w:val="Balloon Text"/>
    <w:basedOn w:val="1"/>
    <w:uiPriority w:val="0"/>
    <w:rPr>
      <w:sz w:val="18"/>
      <w:szCs w:val="18"/>
    </w:rPr>
  </w:style>
  <w:style w:type="paragraph" w:styleId="6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7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8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uiPriority w:val="0"/>
  </w:style>
  <w:style w:type="character" w:customStyle="1" w:styleId="12">
    <w:name w:val="页脚 Char"/>
    <w:link w:val="6"/>
    <w:uiPriority w:val="0"/>
    <w:rPr>
      <w:kern w:val="2"/>
      <w:sz w:val="18"/>
      <w:szCs w:val="18"/>
    </w:rPr>
  </w:style>
  <w:style w:type="character" w:customStyle="1" w:styleId="13">
    <w:name w:val="页眉 Char"/>
    <w:link w:val="7"/>
    <w:uiPriority w:val="0"/>
    <w:rPr>
      <w:kern w:val="2"/>
      <w:sz w:val="18"/>
      <w:szCs w:val="18"/>
    </w:rPr>
  </w:style>
  <w:style w:type="paragraph" w:customStyle="1" w:styleId="14">
    <w:name w:val=" Char"/>
    <w:basedOn w:val="1"/>
    <w:uiPriority w:val="0"/>
    <w:pPr>
      <w:widowControl/>
      <w:spacing w:after="160" w:afterLines="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569</Characters>
  <Lines>4</Lines>
  <Paragraphs>1</Paragraphs>
  <TotalTime>27</TotalTime>
  <ScaleCrop>false</ScaleCrop>
  <LinksUpToDate>false</LinksUpToDate>
  <CharactersWithSpaces>667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2012-02-02T23:13:00Z</dcterms:created>
  <dc:creator>111</dc:creator>
  <cp:lastModifiedBy>许文宇</cp:lastModifiedBy>
  <cp:lastPrinted>2021-10-11T09:40:13Z</cp:lastPrinted>
  <dcterms:modified xsi:type="dcterms:W3CDTF">2021-10-19T04:08:47Z</dcterms:modified>
  <dc:title>111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8FCAEA3B15A742A4B9D0850F953023D8</vt:lpwstr>
  </property>
</Properties>
</file>