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autoSpaceDN/>
        <w:bidi w:val="0"/>
        <w:spacing w:before="0" w:beforeLines="0" w:after="0" w:afterLines="0" w:line="597" w:lineRule="exact"/>
        <w:ind w:left="0" w:leftChars="0" w:right="0" w:rightChars="0" w:firstLine="0" w:firstLineChars="0"/>
        <w:jc w:val="both"/>
        <w:textAlignment w:val="auto"/>
        <w:rPr>
          <w:rFonts w:hint="default" w:cs="Times New Roman"/>
          <w:color w:val="auto"/>
          <w:spacing w:val="0"/>
          <w:sz w:val="32"/>
          <w:highlight w:val="none"/>
          <w:lang w:val="en-US" w:eastAsia="zh-CN"/>
        </w:rPr>
      </w:pPr>
    </w:p>
    <w:p>
      <w:pPr>
        <w:keepNext w:val="0"/>
        <w:keepLines w:val="0"/>
        <w:pageBreakBefore w:val="0"/>
        <w:widowControl w:val="0"/>
        <w:kinsoku/>
        <w:wordWrap/>
        <w:overflowPunct/>
        <w:autoSpaceDE/>
        <w:autoSpaceDN/>
        <w:bidi w:val="0"/>
        <w:spacing w:before="0" w:beforeLines="0" w:after="0" w:afterLines="0" w:line="597" w:lineRule="exact"/>
        <w:ind w:left="0" w:leftChars="0" w:right="0" w:rightChars="0" w:firstLine="0" w:firstLineChars="0"/>
        <w:jc w:val="center"/>
        <w:textAlignment w:val="auto"/>
        <w:rPr>
          <w:rFonts w:hint="default" w:ascii="Times New Roman" w:hAnsi="Times New Roman" w:eastAsia="方正小标宋简体" w:cs="Times New Roman"/>
          <w:color w:val="auto"/>
          <w:spacing w:val="0"/>
          <w:sz w:val="44"/>
          <w:highlight w:val="none"/>
        </w:rPr>
      </w:pPr>
      <w:r>
        <w:rPr>
          <w:rFonts w:hint="default" w:ascii="Times New Roman" w:hAnsi="Times New Roman" w:eastAsia="方正小标宋简体" w:cs="Times New Roman"/>
          <w:color w:val="auto"/>
          <w:spacing w:val="0"/>
          <w:sz w:val="44"/>
          <w:highlight w:val="none"/>
          <w:lang w:eastAsia="zh-CN"/>
        </w:rPr>
        <w:t>陕西省</w:t>
      </w:r>
      <w:r>
        <w:rPr>
          <w:rFonts w:hint="default" w:ascii="Times New Roman" w:hAnsi="Times New Roman" w:eastAsia="方正小标宋简体" w:cs="Times New Roman"/>
          <w:color w:val="auto"/>
          <w:spacing w:val="0"/>
          <w:sz w:val="44"/>
          <w:highlight w:val="none"/>
          <w:lang w:val="en-US" w:eastAsia="zh-CN"/>
        </w:rPr>
        <w:t>发展改革委</w:t>
      </w:r>
      <w:r>
        <w:rPr>
          <w:rFonts w:hint="default" w:ascii="Times New Roman" w:hAnsi="Times New Roman" w:eastAsia="方正小标宋简体" w:cs="Times New Roman"/>
          <w:color w:val="auto"/>
          <w:spacing w:val="0"/>
          <w:sz w:val="44"/>
          <w:highlight w:val="none"/>
          <w:lang w:eastAsia="zh-CN"/>
        </w:rPr>
        <w:t>投资咨询评估管理办法</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7" w:lineRule="exact"/>
        <w:ind w:left="0" w:leftChars="0" w:right="0" w:rightChars="0" w:firstLine="0" w:firstLineChars="0"/>
        <w:jc w:val="both"/>
        <w:textAlignment w:val="auto"/>
        <w:rPr>
          <w:rFonts w:hint="default" w:ascii="Times New Roman" w:hAnsi="Times New Roman" w:eastAsia="楷体_GB2312" w:cs="Times New Roman"/>
          <w:b w:val="0"/>
          <w:bCs/>
          <w:color w:val="auto"/>
          <w:spacing w:val="0"/>
          <w:kern w:val="0"/>
          <w:sz w:val="32"/>
          <w:szCs w:val="32"/>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jc w:val="center"/>
        <w:textAlignment w:val="auto"/>
        <w:rPr>
          <w:rFonts w:hint="default" w:ascii="Times New Roman" w:hAnsi="Times New Roman" w:eastAsia="黑体" w:cs="Times New Roman"/>
          <w:b w:val="0"/>
          <w:bCs/>
          <w:color w:val="auto"/>
          <w:spacing w:val="0"/>
          <w:kern w:val="0"/>
          <w:sz w:val="32"/>
          <w:szCs w:val="32"/>
          <w:highlight w:val="none"/>
          <w:lang w:val="en-US" w:eastAsia="zh-CN"/>
        </w:rPr>
      </w:pPr>
      <w:r>
        <w:rPr>
          <w:rFonts w:hint="default" w:ascii="Times New Roman" w:hAnsi="Times New Roman" w:eastAsia="黑体" w:cs="Times New Roman"/>
          <w:b w:val="0"/>
          <w:bCs/>
          <w:color w:val="auto"/>
          <w:spacing w:val="0"/>
          <w:kern w:val="0"/>
          <w:sz w:val="32"/>
          <w:szCs w:val="32"/>
          <w:highlight w:val="none"/>
          <w:lang w:val="en-US" w:eastAsia="zh-CN"/>
        </w:rPr>
        <w:t>第一章 总则</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jc w:val="center"/>
        <w:textAlignment w:val="auto"/>
        <w:rPr>
          <w:rFonts w:hint="default" w:ascii="Times New Roman" w:hAnsi="Times New Roman" w:eastAsia="黑体" w:cs="Times New Roman"/>
          <w:bCs/>
          <w:color w:val="auto"/>
          <w:kern w:val="0"/>
          <w:sz w:val="32"/>
          <w:szCs w:val="32"/>
          <w:highlight w:val="none"/>
          <w:lang w:val="en-US" w:eastAsia="zh-CN"/>
        </w:rPr>
      </w:pPr>
    </w:p>
    <w:p>
      <w:pPr>
        <w:keepNext w:val="0"/>
        <w:keepLines w:val="0"/>
        <w:pageBreakBefore w:val="0"/>
        <w:widowControl w:val="0"/>
        <w:numPr>
          <w:ilvl w:val="0"/>
          <w:numId w:val="0"/>
        </w:numPr>
        <w:kinsoku/>
        <w:wordWrap/>
        <w:overflowPunct/>
        <w:autoSpaceDE/>
        <w:autoSpaceDN/>
        <w:bidi w:val="0"/>
        <w:spacing w:before="0" w:beforeLines="0" w:after="0" w:afterLines="0" w:line="597" w:lineRule="exact"/>
        <w:ind w:left="0" w:leftChars="0" w:right="0" w:rightChars="0" w:firstLine="640" w:firstLineChars="200"/>
        <w:jc w:val="both"/>
        <w:textAlignment w:val="auto"/>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黑体" w:cs="Times New Roman"/>
          <w:b w:val="0"/>
          <w:bCs/>
          <w:color w:val="auto"/>
          <w:spacing w:val="0"/>
          <w:kern w:val="0"/>
          <w:sz w:val="32"/>
          <w:szCs w:val="32"/>
          <w:highlight w:val="none"/>
          <w:lang w:val="en-US" w:eastAsia="zh-CN"/>
        </w:rPr>
        <w:t>第一条</w:t>
      </w:r>
      <w:r>
        <w:rPr>
          <w:rFonts w:hint="default" w:ascii="Times New Roman" w:hAnsi="Times New Roman" w:eastAsia="仿宋_GB2312" w:cs="Times New Roman"/>
          <w:b w:val="0"/>
          <w:bCs/>
          <w:color w:val="auto"/>
          <w:spacing w:val="0"/>
          <w:kern w:val="0"/>
          <w:sz w:val="32"/>
          <w:szCs w:val="32"/>
          <w:highlight w:val="none"/>
          <w:lang w:val="en-US" w:eastAsia="zh-CN"/>
        </w:rPr>
        <w:t xml:space="preserve"> 为</w:t>
      </w:r>
      <w:r>
        <w:rPr>
          <w:rFonts w:hint="eastAsia" w:cs="Times New Roman"/>
          <w:b w:val="0"/>
          <w:bCs/>
          <w:color w:val="auto"/>
          <w:spacing w:val="0"/>
          <w:kern w:val="0"/>
          <w:sz w:val="32"/>
          <w:szCs w:val="32"/>
          <w:highlight w:val="none"/>
          <w:lang w:val="en-US" w:eastAsia="zh-CN"/>
        </w:rPr>
        <w:t>完善省发展改革委投资决策程序，提高投资决策的科学性，规范咨询评估工作，保障咨询评估质量</w:t>
      </w:r>
      <w:r>
        <w:rPr>
          <w:rFonts w:hint="default" w:ascii="Times New Roman" w:hAnsi="Times New Roman" w:eastAsia="仿宋_GB2312" w:cs="Times New Roman"/>
          <w:b w:val="0"/>
          <w:bCs/>
          <w:color w:val="auto"/>
          <w:spacing w:val="0"/>
          <w:kern w:val="0"/>
          <w:sz w:val="32"/>
          <w:szCs w:val="32"/>
          <w:highlight w:val="none"/>
          <w:lang w:val="en-US" w:eastAsia="zh-CN"/>
        </w:rPr>
        <w:t>，</w:t>
      </w:r>
      <w:r>
        <w:rPr>
          <w:rFonts w:hint="eastAsia" w:cs="Times New Roman"/>
          <w:b w:val="0"/>
          <w:bCs/>
          <w:color w:val="auto"/>
          <w:spacing w:val="0"/>
          <w:kern w:val="0"/>
          <w:sz w:val="32"/>
          <w:szCs w:val="32"/>
          <w:highlight w:val="none"/>
          <w:lang w:val="en-US" w:eastAsia="zh-CN"/>
        </w:rPr>
        <w:t>进一步发挥投资稳增长关键作用，</w:t>
      </w:r>
      <w:r>
        <w:rPr>
          <w:rFonts w:hint="eastAsia" w:ascii="Times New Roman" w:hAnsi="Times New Roman" w:cs="Times New Roman"/>
          <w:b w:val="0"/>
          <w:bCs/>
          <w:color w:val="auto"/>
          <w:spacing w:val="0"/>
          <w:kern w:val="0"/>
          <w:sz w:val="32"/>
          <w:szCs w:val="32"/>
          <w:highlight w:val="none"/>
          <w:lang w:val="en-US" w:eastAsia="zh-CN"/>
        </w:rPr>
        <w:t>根据</w:t>
      </w:r>
      <w:r>
        <w:rPr>
          <w:rFonts w:hint="default" w:ascii="Times New Roman" w:hAnsi="Times New Roman" w:eastAsia="仿宋_GB2312" w:cs="Times New Roman"/>
          <w:b w:val="0"/>
          <w:bCs/>
          <w:color w:val="auto"/>
          <w:spacing w:val="0"/>
          <w:kern w:val="0"/>
          <w:sz w:val="32"/>
          <w:szCs w:val="32"/>
          <w:highlight w:val="none"/>
          <w:lang w:val="en-US" w:eastAsia="zh-CN"/>
        </w:rPr>
        <w:t>《国家发展改革委投资咨询评估管理办法》（发改投资规〔2018〕1604号）</w:t>
      </w:r>
      <w:r>
        <w:rPr>
          <w:rFonts w:hint="eastAsia" w:ascii="Times New Roman" w:hAnsi="Times New Roman" w:cs="Times New Roman"/>
          <w:b w:val="0"/>
          <w:bCs/>
          <w:color w:val="auto"/>
          <w:spacing w:val="0"/>
          <w:kern w:val="0"/>
          <w:sz w:val="32"/>
          <w:szCs w:val="32"/>
          <w:highlight w:val="none"/>
          <w:lang w:val="en-US" w:eastAsia="zh-CN"/>
        </w:rPr>
        <w:t>、</w:t>
      </w:r>
      <w:r>
        <w:rPr>
          <w:rFonts w:hint="default" w:ascii="Times New Roman" w:hAnsi="Times New Roman" w:eastAsia="仿宋_GB2312" w:cs="Times New Roman"/>
          <w:b w:val="0"/>
          <w:bCs/>
          <w:color w:val="auto"/>
          <w:spacing w:val="0"/>
          <w:kern w:val="0"/>
          <w:sz w:val="32"/>
          <w:szCs w:val="32"/>
          <w:highlight w:val="none"/>
          <w:lang w:val="en-US" w:eastAsia="zh-CN"/>
        </w:rPr>
        <w:t>《</w:t>
      </w:r>
      <w:r>
        <w:rPr>
          <w:rFonts w:hint="eastAsia" w:ascii="Times New Roman" w:hAnsi="Times New Roman" w:cs="Times New Roman"/>
          <w:b w:val="0"/>
          <w:bCs/>
          <w:color w:val="auto"/>
          <w:spacing w:val="0"/>
          <w:kern w:val="0"/>
          <w:sz w:val="32"/>
          <w:szCs w:val="32"/>
          <w:highlight w:val="none"/>
          <w:lang w:val="en-US" w:eastAsia="zh-CN"/>
        </w:rPr>
        <w:t>陕西</w:t>
      </w:r>
      <w:r>
        <w:rPr>
          <w:rFonts w:hint="default" w:ascii="Times New Roman" w:hAnsi="Times New Roman" w:eastAsia="仿宋_GB2312" w:cs="Times New Roman"/>
          <w:b w:val="0"/>
          <w:bCs/>
          <w:color w:val="auto"/>
          <w:spacing w:val="0"/>
          <w:kern w:val="0"/>
          <w:sz w:val="32"/>
          <w:szCs w:val="32"/>
          <w:highlight w:val="none"/>
          <w:lang w:val="en-US" w:eastAsia="zh-CN"/>
        </w:rPr>
        <w:t>省委省政府关于深化投融资体制改革的实施意见》（陕发〔2017〕7号）</w:t>
      </w:r>
      <w:r>
        <w:rPr>
          <w:rFonts w:hint="eastAsia" w:ascii="Times New Roman" w:hAnsi="Times New Roman" w:cs="Times New Roman"/>
          <w:b w:val="0"/>
          <w:bCs/>
          <w:color w:val="auto"/>
          <w:spacing w:val="0"/>
          <w:kern w:val="0"/>
          <w:sz w:val="32"/>
          <w:szCs w:val="32"/>
          <w:highlight w:val="none"/>
          <w:lang w:val="en-US" w:eastAsia="zh-CN"/>
        </w:rPr>
        <w:t>、《陕西省政府投资管理办法》（省政府令第226号）、《陕西省企业投资项目核准和备案管理办法》</w:t>
      </w:r>
      <w:r>
        <w:rPr>
          <w:rFonts w:hint="default" w:ascii="Times New Roman" w:hAnsi="Times New Roman" w:eastAsia="仿宋_GB2312" w:cs="Times New Roman"/>
          <w:b w:val="0"/>
          <w:bCs/>
          <w:color w:val="auto"/>
          <w:spacing w:val="0"/>
          <w:kern w:val="0"/>
          <w:sz w:val="32"/>
          <w:szCs w:val="32"/>
          <w:highlight w:val="none"/>
          <w:lang w:val="en-US" w:eastAsia="zh-CN"/>
        </w:rPr>
        <w:t>（陕发</w:t>
      </w:r>
      <w:r>
        <w:rPr>
          <w:rFonts w:hint="eastAsia" w:ascii="Times New Roman" w:hAnsi="Times New Roman" w:cs="Times New Roman"/>
          <w:b w:val="0"/>
          <w:bCs/>
          <w:color w:val="auto"/>
          <w:spacing w:val="0"/>
          <w:kern w:val="0"/>
          <w:sz w:val="32"/>
          <w:szCs w:val="32"/>
          <w:highlight w:val="none"/>
          <w:lang w:val="en-US" w:eastAsia="zh-CN"/>
        </w:rPr>
        <w:t>改投资</w:t>
      </w:r>
      <w:r>
        <w:rPr>
          <w:rFonts w:hint="default" w:ascii="Times New Roman" w:hAnsi="Times New Roman" w:eastAsia="仿宋_GB2312" w:cs="Times New Roman"/>
          <w:b w:val="0"/>
          <w:bCs/>
          <w:color w:val="auto"/>
          <w:spacing w:val="0"/>
          <w:kern w:val="0"/>
          <w:sz w:val="32"/>
          <w:szCs w:val="32"/>
          <w:highlight w:val="none"/>
          <w:lang w:val="en-US" w:eastAsia="zh-CN"/>
        </w:rPr>
        <w:t>〔2017〕</w:t>
      </w:r>
      <w:r>
        <w:rPr>
          <w:rFonts w:hint="default" w:ascii="Times New Roman" w:hAnsi="Times New Roman" w:cs="Times New Roman"/>
          <w:b w:val="0"/>
          <w:bCs/>
          <w:color w:val="auto"/>
          <w:spacing w:val="0"/>
          <w:kern w:val="0"/>
          <w:sz w:val="32"/>
          <w:szCs w:val="32"/>
          <w:highlight w:val="none"/>
          <w:lang w:val="en" w:eastAsia="zh-CN"/>
        </w:rPr>
        <w:t>1331</w:t>
      </w:r>
      <w:r>
        <w:rPr>
          <w:rFonts w:hint="default" w:ascii="Times New Roman" w:hAnsi="Times New Roman" w:eastAsia="仿宋_GB2312" w:cs="Times New Roman"/>
          <w:b w:val="0"/>
          <w:bCs/>
          <w:color w:val="auto"/>
          <w:spacing w:val="0"/>
          <w:kern w:val="0"/>
          <w:sz w:val="32"/>
          <w:szCs w:val="32"/>
          <w:highlight w:val="none"/>
          <w:lang w:val="en-US" w:eastAsia="zh-CN"/>
        </w:rPr>
        <w:t>号）</w:t>
      </w:r>
      <w:r>
        <w:rPr>
          <w:rFonts w:hint="eastAsia" w:ascii="Times New Roman" w:hAnsi="Times New Roman" w:cs="Times New Roman"/>
          <w:b w:val="0"/>
          <w:bCs/>
          <w:color w:val="auto"/>
          <w:spacing w:val="0"/>
          <w:kern w:val="0"/>
          <w:sz w:val="32"/>
          <w:szCs w:val="32"/>
          <w:highlight w:val="none"/>
          <w:lang w:val="en-US" w:eastAsia="zh-CN"/>
        </w:rPr>
        <w:t>、《省级预算内基本建设资金投资计划和项目管理办法》</w:t>
      </w:r>
      <w:r>
        <w:rPr>
          <w:rFonts w:hint="default" w:ascii="Times New Roman" w:hAnsi="Times New Roman" w:eastAsia="仿宋_GB2312" w:cs="Times New Roman"/>
          <w:b w:val="0"/>
          <w:bCs/>
          <w:color w:val="auto"/>
          <w:spacing w:val="0"/>
          <w:kern w:val="0"/>
          <w:sz w:val="32"/>
          <w:szCs w:val="32"/>
          <w:highlight w:val="none"/>
          <w:lang w:val="en-US" w:eastAsia="zh-CN"/>
        </w:rPr>
        <w:t>（陕发</w:t>
      </w:r>
      <w:r>
        <w:rPr>
          <w:rFonts w:hint="eastAsia" w:ascii="Times New Roman" w:hAnsi="Times New Roman" w:cs="Times New Roman"/>
          <w:b w:val="0"/>
          <w:bCs/>
          <w:color w:val="auto"/>
          <w:spacing w:val="0"/>
          <w:kern w:val="0"/>
          <w:sz w:val="32"/>
          <w:szCs w:val="32"/>
          <w:highlight w:val="none"/>
          <w:lang w:val="en-US" w:eastAsia="zh-CN"/>
        </w:rPr>
        <w:t>改投资</w:t>
      </w:r>
      <w:r>
        <w:rPr>
          <w:rFonts w:hint="default" w:ascii="Times New Roman" w:hAnsi="Times New Roman" w:eastAsia="仿宋_GB2312" w:cs="Times New Roman"/>
          <w:b w:val="0"/>
          <w:bCs/>
          <w:color w:val="auto"/>
          <w:spacing w:val="0"/>
          <w:kern w:val="0"/>
          <w:sz w:val="32"/>
          <w:szCs w:val="32"/>
          <w:highlight w:val="none"/>
          <w:lang w:val="en-US" w:eastAsia="zh-CN"/>
        </w:rPr>
        <w:t>〔20</w:t>
      </w:r>
      <w:r>
        <w:rPr>
          <w:rFonts w:hint="eastAsia" w:ascii="Times New Roman" w:hAnsi="Times New Roman" w:cs="Times New Roman"/>
          <w:b w:val="0"/>
          <w:bCs/>
          <w:color w:val="auto"/>
          <w:spacing w:val="0"/>
          <w:kern w:val="0"/>
          <w:sz w:val="32"/>
          <w:szCs w:val="32"/>
          <w:highlight w:val="none"/>
          <w:lang w:val="en-US" w:eastAsia="zh-CN"/>
        </w:rPr>
        <w:t>21</w:t>
      </w:r>
      <w:r>
        <w:rPr>
          <w:rFonts w:hint="default" w:ascii="Times New Roman" w:hAnsi="Times New Roman" w:eastAsia="仿宋_GB2312" w:cs="Times New Roman"/>
          <w:b w:val="0"/>
          <w:bCs/>
          <w:color w:val="auto"/>
          <w:spacing w:val="0"/>
          <w:kern w:val="0"/>
          <w:sz w:val="32"/>
          <w:szCs w:val="32"/>
          <w:highlight w:val="none"/>
          <w:lang w:val="en-US" w:eastAsia="zh-CN"/>
        </w:rPr>
        <w:t>〕</w:t>
      </w:r>
      <w:r>
        <w:rPr>
          <w:rFonts w:hint="eastAsia" w:ascii="Times New Roman" w:hAnsi="Times New Roman" w:cs="Times New Roman"/>
          <w:b w:val="0"/>
          <w:bCs/>
          <w:color w:val="auto"/>
          <w:spacing w:val="0"/>
          <w:kern w:val="0"/>
          <w:sz w:val="32"/>
          <w:szCs w:val="32"/>
          <w:highlight w:val="none"/>
          <w:lang w:val="en-US" w:eastAsia="zh-CN"/>
        </w:rPr>
        <w:t>840</w:t>
      </w:r>
      <w:r>
        <w:rPr>
          <w:rFonts w:hint="default" w:ascii="Times New Roman" w:hAnsi="Times New Roman" w:eastAsia="仿宋_GB2312" w:cs="Times New Roman"/>
          <w:b w:val="0"/>
          <w:bCs/>
          <w:color w:val="auto"/>
          <w:spacing w:val="0"/>
          <w:kern w:val="0"/>
          <w:sz w:val="32"/>
          <w:szCs w:val="32"/>
          <w:highlight w:val="none"/>
          <w:lang w:val="en-US" w:eastAsia="zh-CN"/>
        </w:rPr>
        <w:t>号）</w:t>
      </w:r>
      <w:r>
        <w:rPr>
          <w:rFonts w:hint="eastAsia" w:ascii="Times New Roman" w:hAnsi="Times New Roman" w:cs="Times New Roman"/>
          <w:b w:val="0"/>
          <w:bCs/>
          <w:color w:val="auto"/>
          <w:spacing w:val="0"/>
          <w:kern w:val="0"/>
          <w:sz w:val="32"/>
          <w:szCs w:val="32"/>
          <w:highlight w:val="none"/>
          <w:lang w:val="en-US" w:eastAsia="zh-CN"/>
        </w:rPr>
        <w:t>等要求</w:t>
      </w:r>
      <w:r>
        <w:rPr>
          <w:rFonts w:hint="default" w:ascii="Times New Roman" w:hAnsi="Times New Roman" w:eastAsia="仿宋_GB2312" w:cs="Times New Roman"/>
          <w:b w:val="0"/>
          <w:bCs/>
          <w:color w:val="auto"/>
          <w:spacing w:val="0"/>
          <w:kern w:val="0"/>
          <w:sz w:val="32"/>
          <w:szCs w:val="32"/>
          <w:highlight w:val="none"/>
          <w:lang w:val="en-US" w:eastAsia="zh-CN"/>
        </w:rPr>
        <w:t>，</w:t>
      </w:r>
      <w:r>
        <w:rPr>
          <w:rFonts w:hint="eastAsia" w:ascii="Times New Roman" w:hAnsi="Times New Roman" w:cs="Times New Roman"/>
          <w:color w:val="auto"/>
          <w:spacing w:val="0"/>
          <w:kern w:val="0"/>
          <w:sz w:val="32"/>
          <w:szCs w:val="32"/>
          <w:highlight w:val="none"/>
          <w:lang w:val="en-US" w:eastAsia="zh-CN"/>
        </w:rPr>
        <w:t>结合我省实际，制定</w:t>
      </w:r>
      <w:r>
        <w:rPr>
          <w:rFonts w:hint="default" w:ascii="Times New Roman" w:hAnsi="Times New Roman" w:eastAsia="仿宋_GB2312" w:cs="Times New Roman"/>
          <w:color w:val="auto"/>
          <w:spacing w:val="0"/>
          <w:kern w:val="0"/>
          <w:sz w:val="32"/>
          <w:szCs w:val="32"/>
          <w:highlight w:val="none"/>
        </w:rPr>
        <w:t>本办法。</w:t>
      </w:r>
    </w:p>
    <w:p>
      <w:pPr>
        <w:pStyle w:val="4"/>
        <w:keepNext w:val="0"/>
        <w:keepLines w:val="0"/>
        <w:pageBreakBefore w:val="0"/>
        <w:widowControl w:val="0"/>
        <w:kinsoku/>
        <w:wordWrap/>
        <w:overflowPunct/>
        <w:autoSpaceDE/>
        <w:autoSpaceDN/>
        <w:bidi w:val="0"/>
        <w:spacing w:before="0" w:beforeLines="0" w:after="0" w:afterLines="0" w:line="597" w:lineRule="exact"/>
        <w:ind w:left="0" w:leftChars="0" w:right="0" w:rightChars="0" w:firstLine="640" w:firstLineChars="200"/>
        <w:textAlignment w:val="auto"/>
        <w:rPr>
          <w:rFonts w:hint="eastAsia" w:ascii="Times New Roman" w:hAnsi="Times New Roman" w:cs="Times New Roman"/>
          <w:bCs/>
          <w:color w:val="auto"/>
          <w:kern w:val="0"/>
          <w:sz w:val="32"/>
          <w:szCs w:val="32"/>
          <w:highlight w:val="none"/>
        </w:rPr>
      </w:pPr>
      <w:r>
        <w:rPr>
          <w:rFonts w:hint="default" w:ascii="Times New Roman" w:hAnsi="Times New Roman" w:eastAsia="黑体" w:cs="Times New Roman"/>
          <w:bCs/>
          <w:color w:val="auto"/>
          <w:kern w:val="0"/>
          <w:sz w:val="32"/>
          <w:szCs w:val="32"/>
          <w:highlight w:val="none"/>
        </w:rPr>
        <w:t>第二条</w:t>
      </w:r>
      <w:r>
        <w:rPr>
          <w:rFonts w:hint="eastAsia" w:ascii="Times New Roman" w:hAnsi="Times New Roman" w:cs="Times New Roman"/>
          <w:bCs/>
          <w:color w:val="auto"/>
          <w:kern w:val="0"/>
          <w:sz w:val="32"/>
          <w:szCs w:val="32"/>
          <w:highlight w:val="none"/>
        </w:rPr>
        <w:t xml:space="preserve"> </w:t>
      </w:r>
      <w:r>
        <w:rPr>
          <w:rFonts w:hint="eastAsia" w:ascii="Times New Roman" w:hAnsi="Times New Roman" w:cs="Times New Roman"/>
          <w:bCs/>
          <w:color w:val="auto"/>
          <w:kern w:val="0"/>
          <w:sz w:val="32"/>
          <w:szCs w:val="32"/>
          <w:highlight w:val="none"/>
          <w:lang w:eastAsia="zh-CN"/>
        </w:rPr>
        <w:t>省</w:t>
      </w:r>
      <w:r>
        <w:rPr>
          <w:rFonts w:hint="eastAsia" w:ascii="Times New Roman" w:hAnsi="Times New Roman" w:cs="Times New Roman"/>
          <w:bCs/>
          <w:color w:val="auto"/>
          <w:kern w:val="0"/>
          <w:sz w:val="32"/>
          <w:szCs w:val="32"/>
          <w:highlight w:val="none"/>
        </w:rPr>
        <w:t>发展改革委在审批固定资产投资项目时，应当坚持“先评估、后决策”的原则，在充分考虑咨询评估意见的基础上作出决策决定。</w:t>
      </w:r>
    </w:p>
    <w:p>
      <w:pPr>
        <w:keepNext w:val="0"/>
        <w:keepLines w:val="0"/>
        <w:pageBreakBefore w:val="0"/>
        <w:widowControl w:val="0"/>
        <w:kinsoku/>
        <w:wordWrap/>
        <w:overflowPunct/>
        <w:autoSpaceDE/>
        <w:autoSpaceDN/>
        <w:bidi w:val="0"/>
        <w:spacing w:before="0" w:beforeLines="0" w:after="0" w:afterLines="0" w:line="597" w:lineRule="exact"/>
        <w:ind w:left="0" w:leftChars="0" w:right="0" w:rightChars="0" w:firstLine="627" w:firstLineChars="196"/>
        <w:jc w:val="both"/>
        <w:textAlignment w:val="auto"/>
        <w:rPr>
          <w:rFonts w:hint="eastAsia" w:ascii="Times New Roman" w:hAnsi="Times New Roman" w:cs="Times New Roman"/>
          <w:bCs/>
          <w:color w:val="auto"/>
          <w:kern w:val="0"/>
          <w:sz w:val="32"/>
          <w:szCs w:val="32"/>
          <w:highlight w:val="none"/>
        </w:rPr>
      </w:pPr>
      <w:r>
        <w:rPr>
          <w:rFonts w:hint="eastAsia" w:ascii="Times New Roman" w:hAnsi="Times New Roman" w:cs="Times New Roman"/>
          <w:bCs/>
          <w:color w:val="auto"/>
          <w:kern w:val="0"/>
          <w:sz w:val="32"/>
          <w:szCs w:val="32"/>
          <w:highlight w:val="none"/>
          <w:lang w:eastAsia="zh-CN"/>
        </w:rPr>
        <w:t>省</w:t>
      </w:r>
      <w:r>
        <w:rPr>
          <w:rFonts w:hint="eastAsia" w:ascii="Times New Roman" w:hAnsi="Times New Roman" w:cs="Times New Roman"/>
          <w:bCs/>
          <w:color w:val="auto"/>
          <w:kern w:val="0"/>
          <w:sz w:val="32"/>
          <w:szCs w:val="32"/>
          <w:highlight w:val="none"/>
        </w:rPr>
        <w:t>发展改革委</w:t>
      </w:r>
      <w:r>
        <w:rPr>
          <w:rFonts w:hint="eastAsia" w:cs="Times New Roman"/>
          <w:bCs/>
          <w:color w:val="auto"/>
          <w:kern w:val="0"/>
          <w:sz w:val="32"/>
          <w:szCs w:val="32"/>
          <w:highlight w:val="none"/>
          <w:lang w:eastAsia="zh-CN"/>
        </w:rPr>
        <w:t>确需发挥</w:t>
      </w:r>
      <w:r>
        <w:rPr>
          <w:rFonts w:hint="eastAsia" w:ascii="Times New Roman" w:hAnsi="Times New Roman" w:cs="Times New Roman"/>
          <w:bCs/>
          <w:color w:val="auto"/>
          <w:kern w:val="0"/>
          <w:sz w:val="32"/>
          <w:szCs w:val="32"/>
          <w:highlight w:val="none"/>
        </w:rPr>
        <w:t>相关工程咨询单位</w:t>
      </w:r>
      <w:r>
        <w:rPr>
          <w:rFonts w:hint="eastAsia" w:cs="Times New Roman"/>
          <w:bCs/>
          <w:color w:val="auto"/>
          <w:kern w:val="0"/>
          <w:sz w:val="32"/>
          <w:szCs w:val="32"/>
          <w:highlight w:val="none"/>
          <w:lang w:eastAsia="zh-CN"/>
        </w:rPr>
        <w:t>专业力量</w:t>
      </w:r>
      <w:r>
        <w:rPr>
          <w:rFonts w:hint="eastAsia" w:ascii="Times New Roman" w:hAnsi="Times New Roman" w:cs="Times New Roman"/>
          <w:bCs/>
          <w:color w:val="auto"/>
          <w:kern w:val="0"/>
          <w:sz w:val="32"/>
          <w:szCs w:val="32"/>
          <w:highlight w:val="none"/>
        </w:rPr>
        <w:t>开展</w:t>
      </w:r>
      <w:r>
        <w:rPr>
          <w:rFonts w:hint="eastAsia" w:cs="Times New Roman"/>
          <w:bCs/>
          <w:color w:val="auto"/>
          <w:kern w:val="0"/>
          <w:sz w:val="32"/>
          <w:szCs w:val="32"/>
          <w:highlight w:val="none"/>
          <w:lang w:eastAsia="zh-CN"/>
        </w:rPr>
        <w:t>的</w:t>
      </w:r>
      <w:r>
        <w:rPr>
          <w:rFonts w:hint="eastAsia" w:ascii="Times New Roman" w:hAnsi="Times New Roman" w:cs="Times New Roman"/>
          <w:bCs/>
          <w:color w:val="auto"/>
          <w:kern w:val="0"/>
          <w:sz w:val="32"/>
          <w:szCs w:val="32"/>
          <w:highlight w:val="none"/>
        </w:rPr>
        <w:t>投资咨询评估工作，适用本办法。</w:t>
      </w:r>
      <w:r>
        <w:rPr>
          <w:rFonts w:hint="eastAsia" w:ascii="Times New Roman" w:hAnsi="Times New Roman" w:cs="Times New Roman"/>
          <w:color w:val="auto"/>
          <w:spacing w:val="0"/>
          <w:kern w:val="0"/>
          <w:sz w:val="32"/>
          <w:szCs w:val="32"/>
          <w:highlight w:val="none"/>
          <w:lang w:val="en-US" w:eastAsia="zh-CN"/>
        </w:rPr>
        <w:t>省发展改革委</w:t>
      </w:r>
      <w:r>
        <w:rPr>
          <w:rFonts w:hint="eastAsia" w:cs="Times New Roman"/>
          <w:color w:val="auto"/>
          <w:spacing w:val="0"/>
          <w:kern w:val="0"/>
          <w:sz w:val="32"/>
          <w:szCs w:val="32"/>
          <w:highlight w:val="none"/>
          <w:lang w:val="en-US" w:eastAsia="zh-CN"/>
        </w:rPr>
        <w:t>自行组织开展的或</w:t>
      </w:r>
      <w:r>
        <w:rPr>
          <w:rFonts w:hint="eastAsia" w:ascii="Times New Roman" w:hAnsi="Times New Roman" w:cs="Times New Roman"/>
          <w:color w:val="auto"/>
          <w:spacing w:val="0"/>
          <w:kern w:val="0"/>
          <w:sz w:val="32"/>
          <w:szCs w:val="32"/>
          <w:highlight w:val="none"/>
          <w:lang w:val="en-US" w:eastAsia="zh-CN"/>
        </w:rPr>
        <w:t>会同</w:t>
      </w:r>
      <w:r>
        <w:rPr>
          <w:rFonts w:hint="eastAsia" w:cs="Times New Roman"/>
          <w:color w:val="auto"/>
          <w:spacing w:val="0"/>
          <w:kern w:val="0"/>
          <w:sz w:val="32"/>
          <w:szCs w:val="32"/>
          <w:highlight w:val="none"/>
          <w:lang w:val="en-US" w:eastAsia="zh-CN"/>
        </w:rPr>
        <w:t>有</w:t>
      </w:r>
      <w:r>
        <w:rPr>
          <w:rFonts w:hint="eastAsia" w:ascii="Times New Roman" w:hAnsi="Times New Roman" w:cs="Times New Roman"/>
          <w:color w:val="auto"/>
          <w:spacing w:val="0"/>
          <w:kern w:val="0"/>
          <w:sz w:val="32"/>
          <w:szCs w:val="32"/>
          <w:highlight w:val="none"/>
          <w:lang w:val="en-US" w:eastAsia="zh-CN"/>
        </w:rPr>
        <w:t>关部门联合</w:t>
      </w:r>
      <w:r>
        <w:rPr>
          <w:rFonts w:hint="eastAsia" w:cs="Times New Roman"/>
          <w:color w:val="auto"/>
          <w:spacing w:val="0"/>
          <w:kern w:val="0"/>
          <w:sz w:val="32"/>
          <w:szCs w:val="32"/>
          <w:highlight w:val="none"/>
          <w:lang w:val="en-US" w:eastAsia="zh-CN"/>
        </w:rPr>
        <w:t>开展的</w:t>
      </w:r>
      <w:r>
        <w:rPr>
          <w:rFonts w:hint="eastAsia" w:ascii="Times New Roman" w:hAnsi="Times New Roman" w:cs="Times New Roman"/>
          <w:color w:val="auto"/>
          <w:spacing w:val="0"/>
          <w:kern w:val="0"/>
          <w:sz w:val="32"/>
          <w:szCs w:val="32"/>
          <w:highlight w:val="none"/>
          <w:lang w:val="en-US" w:eastAsia="zh-CN"/>
        </w:rPr>
        <w:t>咨询评估</w:t>
      </w:r>
      <w:r>
        <w:rPr>
          <w:rFonts w:hint="eastAsia" w:cs="Times New Roman"/>
          <w:color w:val="auto"/>
          <w:spacing w:val="0"/>
          <w:kern w:val="0"/>
          <w:sz w:val="32"/>
          <w:szCs w:val="32"/>
          <w:highlight w:val="none"/>
          <w:lang w:val="en-US" w:eastAsia="zh-CN"/>
        </w:rPr>
        <w:t>（评审）工作</w:t>
      </w:r>
      <w:r>
        <w:rPr>
          <w:rFonts w:hint="eastAsia" w:ascii="Times New Roman" w:hAnsi="Times New Roman" w:cs="Times New Roman"/>
          <w:color w:val="auto"/>
          <w:spacing w:val="0"/>
          <w:kern w:val="0"/>
          <w:sz w:val="32"/>
          <w:szCs w:val="32"/>
          <w:highlight w:val="none"/>
          <w:lang w:val="en-US" w:eastAsia="zh-CN"/>
        </w:rPr>
        <w:t>，</w:t>
      </w:r>
      <w:r>
        <w:rPr>
          <w:rFonts w:hint="eastAsia" w:cs="Times New Roman"/>
          <w:color w:val="auto"/>
          <w:spacing w:val="0"/>
          <w:kern w:val="0"/>
          <w:sz w:val="32"/>
          <w:szCs w:val="32"/>
          <w:highlight w:val="none"/>
          <w:lang w:val="en-US" w:eastAsia="zh-CN"/>
        </w:rPr>
        <w:t>按照有关</w:t>
      </w:r>
      <w:r>
        <w:rPr>
          <w:rFonts w:hint="eastAsia" w:ascii="Times New Roman" w:hAnsi="Times New Roman" w:cs="Times New Roman"/>
          <w:color w:val="auto"/>
          <w:spacing w:val="0"/>
          <w:kern w:val="0"/>
          <w:sz w:val="32"/>
          <w:szCs w:val="32"/>
          <w:highlight w:val="none"/>
          <w:lang w:val="en-US" w:eastAsia="zh-CN"/>
        </w:rPr>
        <w:t>规定执行。</w:t>
      </w:r>
    </w:p>
    <w:p>
      <w:pPr>
        <w:keepNext w:val="0"/>
        <w:keepLines w:val="0"/>
        <w:pageBreakBefore w:val="0"/>
        <w:widowControl w:val="0"/>
        <w:kinsoku/>
        <w:wordWrap/>
        <w:overflowPunct/>
        <w:autoSpaceDE/>
        <w:autoSpaceDN/>
        <w:bidi w:val="0"/>
        <w:spacing w:before="0" w:beforeLines="0" w:after="0" w:afterLines="0" w:line="597" w:lineRule="exact"/>
        <w:ind w:left="0" w:leftChars="0" w:right="0" w:rightChars="0" w:firstLine="627" w:firstLineChars="196"/>
        <w:jc w:val="both"/>
        <w:textAlignment w:val="auto"/>
        <w:rPr>
          <w:rFonts w:hint="default" w:ascii="Times New Roman" w:hAnsi="Times New Roman" w:eastAsia="仿宋_GB2312" w:cs="Times New Roman"/>
          <w:color w:val="auto"/>
          <w:spacing w:val="0"/>
          <w:kern w:val="0"/>
          <w:sz w:val="32"/>
          <w:szCs w:val="32"/>
          <w:highlight w:val="none"/>
          <w:lang w:val="en-US" w:eastAsia="zh-CN"/>
        </w:rPr>
      </w:pPr>
      <w:r>
        <w:rPr>
          <w:rFonts w:hint="default" w:ascii="Times New Roman" w:hAnsi="Times New Roman" w:eastAsia="黑体" w:cs="Times New Roman"/>
          <w:b w:val="0"/>
          <w:bCs/>
          <w:color w:val="auto"/>
          <w:spacing w:val="0"/>
          <w:kern w:val="0"/>
          <w:sz w:val="32"/>
          <w:szCs w:val="32"/>
          <w:highlight w:val="none"/>
        </w:rPr>
        <w:t>第</w:t>
      </w:r>
      <w:r>
        <w:rPr>
          <w:rFonts w:hint="default" w:ascii="Times New Roman" w:hAnsi="Times New Roman" w:eastAsia="黑体" w:cs="Times New Roman"/>
          <w:b w:val="0"/>
          <w:bCs/>
          <w:color w:val="auto"/>
          <w:spacing w:val="0"/>
          <w:kern w:val="0"/>
          <w:sz w:val="32"/>
          <w:szCs w:val="32"/>
          <w:highlight w:val="none"/>
          <w:lang w:val="en-US" w:eastAsia="zh-CN"/>
        </w:rPr>
        <w:t>三</w:t>
      </w:r>
      <w:r>
        <w:rPr>
          <w:rFonts w:hint="default" w:ascii="Times New Roman" w:hAnsi="Times New Roman" w:eastAsia="黑体" w:cs="Times New Roman"/>
          <w:b w:val="0"/>
          <w:bCs/>
          <w:color w:val="auto"/>
          <w:spacing w:val="0"/>
          <w:kern w:val="0"/>
          <w:sz w:val="32"/>
          <w:szCs w:val="32"/>
          <w:highlight w:val="none"/>
        </w:rPr>
        <w:t>条</w:t>
      </w:r>
      <w:r>
        <w:rPr>
          <w:rFonts w:hint="default" w:ascii="Times New Roman" w:hAnsi="Times New Roman" w:eastAsia="黑体" w:cs="Times New Roman"/>
          <w:b w:val="0"/>
          <w:bCs/>
          <w:color w:val="auto"/>
          <w:spacing w:val="0"/>
          <w:kern w:val="0"/>
          <w:sz w:val="32"/>
          <w:szCs w:val="32"/>
          <w:highlight w:val="none"/>
          <w:lang w:val="en-US" w:eastAsia="zh-CN"/>
        </w:rPr>
        <w:t xml:space="preserve"> </w:t>
      </w:r>
      <w:r>
        <w:rPr>
          <w:rFonts w:hint="default" w:ascii="Times New Roman" w:hAnsi="Times New Roman" w:eastAsia="仿宋_GB2312" w:cs="Times New Roman"/>
          <w:color w:val="auto"/>
          <w:spacing w:val="0"/>
          <w:kern w:val="0"/>
          <w:sz w:val="32"/>
          <w:szCs w:val="32"/>
          <w:highlight w:val="none"/>
          <w:lang w:val="en-US" w:eastAsia="zh-CN"/>
        </w:rPr>
        <w:t>省发展改革委委托的投资咨询评估纳入投资决策程序</w:t>
      </w:r>
      <w:r>
        <w:rPr>
          <w:rFonts w:hint="eastAsia" w:ascii="Times New Roman" w:hAnsi="Times New Roman" w:cs="Times New Roman"/>
          <w:color w:val="auto"/>
          <w:spacing w:val="0"/>
          <w:kern w:val="0"/>
          <w:sz w:val="32"/>
          <w:szCs w:val="32"/>
          <w:highlight w:val="none"/>
          <w:lang w:val="en-US" w:eastAsia="zh-CN"/>
        </w:rPr>
        <w:t>，</w:t>
      </w:r>
      <w:r>
        <w:rPr>
          <w:rFonts w:hint="default" w:ascii="Times New Roman" w:hAnsi="Times New Roman" w:eastAsia="仿宋_GB2312" w:cs="Times New Roman"/>
          <w:color w:val="auto"/>
          <w:spacing w:val="0"/>
          <w:kern w:val="0"/>
          <w:sz w:val="32"/>
          <w:szCs w:val="32"/>
          <w:highlight w:val="none"/>
          <w:lang w:val="en-US" w:eastAsia="zh-CN"/>
        </w:rPr>
        <w:t>为投资决策服务，咨询评估范围、咨询评估机构由省发展改革委确定，咨询评估费用由省发展改革委</w:t>
      </w:r>
      <w:r>
        <w:rPr>
          <w:rFonts w:hint="eastAsia" w:ascii="Times New Roman" w:hAnsi="Times New Roman" w:cs="Times New Roman"/>
          <w:color w:val="auto"/>
          <w:spacing w:val="0"/>
          <w:kern w:val="0"/>
          <w:sz w:val="32"/>
          <w:szCs w:val="32"/>
          <w:highlight w:val="none"/>
          <w:lang w:val="en-US" w:eastAsia="zh-CN"/>
        </w:rPr>
        <w:t>支付，</w:t>
      </w:r>
      <w:r>
        <w:rPr>
          <w:rFonts w:hint="default" w:ascii="Times New Roman" w:hAnsi="Times New Roman" w:eastAsia="仿宋_GB2312" w:cs="Times New Roman"/>
          <w:color w:val="auto"/>
          <w:spacing w:val="0"/>
          <w:kern w:val="0"/>
          <w:sz w:val="32"/>
          <w:szCs w:val="32"/>
          <w:highlight w:val="none"/>
          <w:lang w:val="en-US" w:eastAsia="zh-CN"/>
        </w:rPr>
        <w:t>咨询评估质量由省发展改革委管理。</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hint="default" w:ascii="Times New Roman" w:hAnsi="Times New Roman" w:eastAsia="黑体" w:cs="Times New Roman"/>
          <w:b w:val="0"/>
          <w:bCs/>
          <w:color w:val="auto"/>
          <w:spacing w:val="0"/>
          <w:kern w:val="0"/>
          <w:sz w:val="32"/>
          <w:szCs w:val="32"/>
          <w:highlight w:val="none"/>
          <w:lang w:eastAsia="zh-CN"/>
        </w:rPr>
      </w:pPr>
      <w:r>
        <w:rPr>
          <w:rFonts w:hint="default" w:ascii="Times New Roman" w:hAnsi="Times New Roman" w:eastAsia="黑体" w:cs="Times New Roman"/>
          <w:bCs/>
          <w:color w:val="auto"/>
          <w:kern w:val="0"/>
          <w:sz w:val="32"/>
          <w:szCs w:val="32"/>
          <w:highlight w:val="none"/>
          <w:lang w:val="en-US" w:eastAsia="zh-CN"/>
        </w:rPr>
        <w:t>第四条</w:t>
      </w:r>
      <w:r>
        <w:rPr>
          <w:rFonts w:hint="default" w:ascii="Times New Roman" w:hAnsi="Times New Roman" w:cs="Times New Roman"/>
          <w:color w:val="auto"/>
          <w:kern w:val="0"/>
          <w:sz w:val="32"/>
          <w:szCs w:val="32"/>
          <w:highlight w:val="none"/>
          <w:lang w:val="en-US" w:eastAsia="zh-CN"/>
        </w:rPr>
        <w:t xml:space="preserve"> </w:t>
      </w:r>
      <w:r>
        <w:rPr>
          <w:rFonts w:hint="eastAsia" w:ascii="Times New Roman" w:hAnsi="Times New Roman" w:cs="Times New Roman"/>
          <w:color w:val="auto"/>
          <w:kern w:val="0"/>
          <w:sz w:val="32"/>
          <w:szCs w:val="32"/>
          <w:highlight w:val="none"/>
          <w:lang w:val="en-US" w:eastAsia="zh-CN"/>
        </w:rPr>
        <w:t>省</w:t>
      </w:r>
      <w:r>
        <w:rPr>
          <w:rFonts w:hint="default" w:ascii="Times New Roman" w:hAnsi="Times New Roman" w:cs="Times New Roman"/>
          <w:color w:val="auto"/>
          <w:kern w:val="0"/>
          <w:sz w:val="32"/>
          <w:szCs w:val="32"/>
          <w:highlight w:val="none"/>
          <w:lang w:val="en-US" w:eastAsia="zh-CN"/>
        </w:rPr>
        <w:t>发展改革委通过竞争方式择优选择投资咨询评估机构，建立“短名单”并实行动态管理。</w:t>
      </w:r>
      <w:r>
        <w:rPr>
          <w:rFonts w:hint="eastAsia" w:ascii="Times New Roman" w:hAnsi="Times New Roman" w:cs="Times New Roman"/>
          <w:color w:val="auto"/>
          <w:kern w:val="0"/>
          <w:sz w:val="32"/>
          <w:szCs w:val="32"/>
          <w:highlight w:val="none"/>
          <w:lang w:val="en-US" w:eastAsia="zh-CN"/>
        </w:rPr>
        <w:t>省</w:t>
      </w:r>
      <w:r>
        <w:rPr>
          <w:rFonts w:hint="default" w:ascii="Times New Roman" w:hAnsi="Times New Roman" w:cs="Times New Roman"/>
          <w:color w:val="auto"/>
          <w:kern w:val="0"/>
          <w:sz w:val="32"/>
          <w:szCs w:val="32"/>
          <w:highlight w:val="none"/>
          <w:lang w:val="en-US" w:eastAsia="zh-CN"/>
        </w:rPr>
        <w:t>发展改革委根据本办法规定的咨询评估范围，委托“短名单”内机构承担投资咨询评估任务。</w:t>
      </w:r>
    </w:p>
    <w:p>
      <w:pPr>
        <w:pStyle w:val="4"/>
        <w:keepNext w:val="0"/>
        <w:keepLines w:val="0"/>
        <w:pageBreakBefore w:val="0"/>
        <w:widowControl w:val="0"/>
        <w:kinsoku/>
        <w:wordWrap/>
        <w:overflowPunct/>
        <w:autoSpaceDE/>
        <w:autoSpaceDN/>
        <w:bidi w:val="0"/>
        <w:spacing w:before="0" w:beforeLines="0" w:after="0" w:afterLines="0" w:line="597" w:lineRule="exact"/>
        <w:ind w:left="0" w:leftChars="0" w:right="0" w:rightChars="0" w:firstLine="0" w:firstLineChars="0"/>
        <w:textAlignment w:val="auto"/>
        <w:rPr>
          <w:rFonts w:hint="default" w:ascii="Times New Roman" w:hAnsi="Times New Roman" w:cs="Times New Roman"/>
          <w:color w:val="auto"/>
          <w:kern w:val="0"/>
          <w:sz w:val="32"/>
          <w:szCs w:val="32"/>
          <w:highlight w:val="none"/>
          <w:lang w:val="en-US" w:eastAsia="zh-CN"/>
        </w:rPr>
      </w:pPr>
    </w:p>
    <w:p>
      <w:pPr>
        <w:pStyle w:val="4"/>
        <w:keepNext w:val="0"/>
        <w:keepLines w:val="0"/>
        <w:pageBreakBefore w:val="0"/>
        <w:widowControl w:val="0"/>
        <w:kinsoku/>
        <w:wordWrap/>
        <w:overflowPunct/>
        <w:autoSpaceDE/>
        <w:autoSpaceDN/>
        <w:bidi w:val="0"/>
        <w:spacing w:before="0" w:beforeLines="0" w:after="0" w:afterLines="0" w:line="597" w:lineRule="exact"/>
        <w:ind w:left="0" w:leftChars="0" w:right="0" w:rightChars="0"/>
        <w:jc w:val="center"/>
        <w:textAlignment w:val="auto"/>
        <w:rPr>
          <w:rFonts w:hint="default" w:ascii="Times New Roman" w:hAnsi="Times New Roman" w:eastAsia="黑体" w:cs="Times New Roman"/>
          <w:b w:val="0"/>
          <w:bCs/>
          <w:color w:val="auto"/>
          <w:spacing w:val="0"/>
          <w:kern w:val="0"/>
          <w:sz w:val="32"/>
          <w:szCs w:val="32"/>
          <w:highlight w:val="none"/>
          <w:lang w:val="en-US" w:eastAsia="zh-CN"/>
        </w:rPr>
      </w:pPr>
      <w:r>
        <w:rPr>
          <w:rFonts w:hint="default" w:ascii="Times New Roman" w:hAnsi="Times New Roman" w:eastAsia="黑体" w:cs="Times New Roman"/>
          <w:b w:val="0"/>
          <w:bCs/>
          <w:color w:val="auto"/>
          <w:spacing w:val="0"/>
          <w:kern w:val="0"/>
          <w:sz w:val="32"/>
          <w:szCs w:val="32"/>
          <w:highlight w:val="none"/>
          <w:lang w:val="en-US" w:eastAsia="zh-CN"/>
        </w:rPr>
        <w:t>第二章 咨询评估范围</w:t>
      </w:r>
    </w:p>
    <w:p>
      <w:pPr>
        <w:pStyle w:val="4"/>
        <w:keepNext w:val="0"/>
        <w:keepLines w:val="0"/>
        <w:pageBreakBefore w:val="0"/>
        <w:widowControl w:val="0"/>
        <w:kinsoku/>
        <w:wordWrap/>
        <w:overflowPunct/>
        <w:autoSpaceDE/>
        <w:autoSpaceDN/>
        <w:bidi w:val="0"/>
        <w:spacing w:before="0" w:beforeLines="0" w:after="0" w:afterLines="0" w:line="597" w:lineRule="exact"/>
        <w:ind w:left="0" w:leftChars="0" w:right="0" w:rightChars="0"/>
        <w:jc w:val="center"/>
        <w:textAlignment w:val="auto"/>
        <w:rPr>
          <w:rFonts w:hint="default" w:ascii="Times New Roman" w:hAnsi="Times New Roman" w:eastAsia="黑体" w:cs="Times New Roman"/>
          <w:b w:val="0"/>
          <w:bCs/>
          <w:color w:val="auto"/>
          <w:spacing w:val="0"/>
          <w:kern w:val="0"/>
          <w:sz w:val="32"/>
          <w:szCs w:val="32"/>
          <w:highlight w:val="none"/>
          <w:lang w:val="en" w:eastAsia="zh-CN"/>
        </w:rPr>
      </w:pPr>
    </w:p>
    <w:p>
      <w:pPr>
        <w:keepNext w:val="0"/>
        <w:keepLines w:val="0"/>
        <w:pageBreakBefore w:val="0"/>
        <w:widowControl w:val="0"/>
        <w:kinsoku/>
        <w:wordWrap/>
        <w:overflowPunct/>
        <w:autoSpaceDE/>
        <w:autoSpaceDN/>
        <w:bidi w:val="0"/>
        <w:spacing w:before="0" w:beforeLines="0" w:after="0" w:afterLines="0" w:line="597" w:lineRule="exact"/>
        <w:ind w:left="0" w:leftChars="0" w:right="0" w:rightChars="0" w:firstLine="627" w:firstLineChars="196"/>
        <w:jc w:val="both"/>
        <w:textAlignment w:val="auto"/>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黑体" w:cs="Times New Roman"/>
          <w:b w:val="0"/>
          <w:bCs/>
          <w:color w:val="auto"/>
          <w:spacing w:val="0"/>
          <w:kern w:val="0"/>
          <w:sz w:val="32"/>
          <w:szCs w:val="32"/>
          <w:highlight w:val="none"/>
        </w:rPr>
        <w:t>第</w:t>
      </w:r>
      <w:r>
        <w:rPr>
          <w:rFonts w:hint="default" w:ascii="Times New Roman" w:hAnsi="Times New Roman" w:eastAsia="黑体" w:cs="Times New Roman"/>
          <w:b w:val="0"/>
          <w:bCs/>
          <w:color w:val="auto"/>
          <w:spacing w:val="0"/>
          <w:kern w:val="0"/>
          <w:sz w:val="32"/>
          <w:szCs w:val="32"/>
          <w:highlight w:val="none"/>
          <w:lang w:val="en-US" w:eastAsia="zh-CN"/>
        </w:rPr>
        <w:t>五</w:t>
      </w:r>
      <w:r>
        <w:rPr>
          <w:rFonts w:hint="default" w:ascii="Times New Roman" w:hAnsi="Times New Roman" w:eastAsia="黑体" w:cs="Times New Roman"/>
          <w:b w:val="0"/>
          <w:bCs/>
          <w:color w:val="auto"/>
          <w:spacing w:val="0"/>
          <w:kern w:val="0"/>
          <w:sz w:val="32"/>
          <w:szCs w:val="32"/>
          <w:highlight w:val="none"/>
        </w:rPr>
        <w:t>条</w:t>
      </w:r>
      <w:r>
        <w:rPr>
          <w:rFonts w:hint="default" w:ascii="Times New Roman" w:hAnsi="Times New Roman" w:eastAsia="黑体" w:cs="Times New Roman"/>
          <w:b w:val="0"/>
          <w:bCs/>
          <w:color w:val="auto"/>
          <w:spacing w:val="0"/>
          <w:kern w:val="0"/>
          <w:sz w:val="32"/>
          <w:szCs w:val="32"/>
          <w:highlight w:val="none"/>
          <w:lang w:val="en-US" w:eastAsia="zh-CN"/>
        </w:rPr>
        <w:t xml:space="preserve"> </w:t>
      </w:r>
      <w:r>
        <w:rPr>
          <w:rFonts w:hint="default" w:ascii="Times New Roman" w:hAnsi="Times New Roman" w:eastAsia="仿宋_GB2312" w:cs="Times New Roman"/>
          <w:color w:val="auto"/>
          <w:spacing w:val="0"/>
          <w:kern w:val="0"/>
          <w:sz w:val="32"/>
          <w:szCs w:val="32"/>
          <w:highlight w:val="none"/>
        </w:rPr>
        <w:t>省发展改革委</w:t>
      </w:r>
      <w:r>
        <w:rPr>
          <w:rFonts w:hint="eastAsia" w:cs="Times New Roman"/>
          <w:color w:val="auto"/>
          <w:spacing w:val="0"/>
          <w:kern w:val="0"/>
          <w:sz w:val="32"/>
          <w:szCs w:val="32"/>
          <w:highlight w:val="none"/>
          <w:lang w:eastAsia="zh-CN"/>
        </w:rPr>
        <w:t>委托的投资咨询评估的范围是</w:t>
      </w:r>
      <w:r>
        <w:rPr>
          <w:rFonts w:hint="default" w:ascii="Times New Roman" w:hAnsi="Times New Roman" w:eastAsia="仿宋_GB2312" w:cs="Times New Roman"/>
          <w:color w:val="auto"/>
          <w:spacing w:val="0"/>
          <w:kern w:val="0"/>
          <w:sz w:val="32"/>
          <w:szCs w:val="32"/>
          <w:highlight w:val="none"/>
          <w:u w:val="none"/>
        </w:rPr>
        <w:t>：</w:t>
      </w:r>
      <w:r>
        <w:rPr>
          <w:rFonts w:hint="default" w:ascii="Times New Roman" w:hAnsi="Times New Roman" w:eastAsia="仿宋_GB2312" w:cs="Times New Roman"/>
          <w:color w:val="auto"/>
          <w:spacing w:val="0"/>
          <w:kern w:val="0"/>
          <w:sz w:val="32"/>
          <w:szCs w:val="32"/>
          <w:highlight w:val="none"/>
        </w:rPr>
        <w:t xml:space="preserve">  </w:t>
      </w:r>
    </w:p>
    <w:p>
      <w:pPr>
        <w:keepNext w:val="0"/>
        <w:keepLines w:val="0"/>
        <w:pageBreakBefore w:val="0"/>
        <w:widowControl w:val="0"/>
        <w:kinsoku/>
        <w:wordWrap/>
        <w:overflowPunct/>
        <w:autoSpaceDE/>
        <w:autoSpaceDN/>
        <w:bidi w:val="0"/>
        <w:spacing w:before="0" w:beforeLines="0" w:after="0" w:afterLines="0" w:line="597" w:lineRule="exact"/>
        <w:ind w:left="0" w:leftChars="0" w:right="0" w:rightChars="0" w:firstLine="570"/>
        <w:jc w:val="both"/>
        <w:textAlignment w:val="auto"/>
        <w:rPr>
          <w:rFonts w:hint="eastAsia" w:ascii="Times New Roman" w:hAnsi="Times New Roman" w:eastAsia="仿宋_GB2312" w:cs="Times New Roman"/>
          <w:color w:val="auto"/>
          <w:spacing w:val="0"/>
          <w:kern w:val="0"/>
          <w:sz w:val="32"/>
          <w:szCs w:val="32"/>
          <w:highlight w:val="none"/>
          <w:lang w:eastAsia="zh-CN"/>
        </w:rPr>
      </w:pPr>
      <w:r>
        <w:rPr>
          <w:rFonts w:hint="default" w:ascii="Times New Roman" w:hAnsi="Times New Roman" w:eastAsia="仿宋_GB2312" w:cs="Times New Roman"/>
          <w:color w:val="auto"/>
          <w:spacing w:val="0"/>
          <w:kern w:val="0"/>
          <w:sz w:val="32"/>
          <w:szCs w:val="32"/>
          <w:highlight w:val="none"/>
        </w:rPr>
        <w:t>（一）</w:t>
      </w:r>
      <w:r>
        <w:rPr>
          <w:rFonts w:hint="eastAsia" w:ascii="Times New Roman" w:hAnsi="Times New Roman" w:cs="Times New Roman"/>
          <w:color w:val="auto"/>
          <w:spacing w:val="0"/>
          <w:kern w:val="0"/>
          <w:sz w:val="32"/>
          <w:szCs w:val="32"/>
          <w:highlight w:val="none"/>
          <w:lang w:eastAsia="zh-CN"/>
        </w:rPr>
        <w:t>投资审批咨询评估，具体包括：</w:t>
      </w:r>
    </w:p>
    <w:p>
      <w:pPr>
        <w:keepNext w:val="0"/>
        <w:keepLines w:val="0"/>
        <w:pageBreakBefore w:val="0"/>
        <w:widowControl w:val="0"/>
        <w:kinsoku/>
        <w:wordWrap/>
        <w:overflowPunct/>
        <w:autoSpaceDE/>
        <w:autoSpaceDN/>
        <w:bidi w:val="0"/>
        <w:spacing w:before="0" w:beforeLines="0" w:after="0" w:afterLines="0" w:line="597" w:lineRule="exact"/>
        <w:ind w:left="0" w:leftChars="0" w:right="0" w:rightChars="0" w:firstLine="570"/>
        <w:jc w:val="both"/>
        <w:textAlignment w:val="auto"/>
        <w:rPr>
          <w:rFonts w:hint="default" w:ascii="Times New Roman" w:hAnsi="Times New Roman" w:eastAsia="仿宋_GB2312" w:cs="Times New Roman"/>
          <w:color w:val="auto"/>
          <w:spacing w:val="0"/>
          <w:kern w:val="0"/>
          <w:sz w:val="32"/>
          <w:szCs w:val="32"/>
          <w:highlight w:val="none"/>
        </w:rPr>
      </w:pPr>
      <w:r>
        <w:rPr>
          <w:rFonts w:hint="eastAsia" w:ascii="Times New Roman" w:hAnsi="Times New Roman" w:cs="Times New Roman"/>
          <w:color w:val="auto"/>
          <w:spacing w:val="0"/>
          <w:kern w:val="0"/>
          <w:sz w:val="32"/>
          <w:szCs w:val="32"/>
          <w:highlight w:val="none"/>
          <w:lang w:val="en-US" w:eastAsia="zh-CN"/>
        </w:rPr>
        <w:t xml:space="preserve">1. </w:t>
      </w:r>
      <w:r>
        <w:rPr>
          <w:rFonts w:hint="default" w:ascii="Times New Roman" w:hAnsi="Times New Roman" w:eastAsia="仿宋_GB2312" w:cs="Times New Roman"/>
          <w:color w:val="auto"/>
          <w:spacing w:val="0"/>
          <w:kern w:val="0"/>
          <w:sz w:val="32"/>
          <w:szCs w:val="32"/>
          <w:highlight w:val="none"/>
        </w:rPr>
        <w:t>项目建议书、可行性研究报告、初步设计、</w:t>
      </w:r>
      <w:r>
        <w:rPr>
          <w:rFonts w:hint="eastAsia" w:cs="Times New Roman"/>
          <w:color w:val="auto"/>
          <w:spacing w:val="0"/>
          <w:kern w:val="0"/>
          <w:sz w:val="32"/>
          <w:szCs w:val="32"/>
          <w:highlight w:val="none"/>
          <w:lang w:eastAsia="zh-CN"/>
        </w:rPr>
        <w:t>项目变更及</w:t>
      </w:r>
      <w:r>
        <w:rPr>
          <w:rFonts w:hint="default" w:ascii="Times New Roman" w:hAnsi="Times New Roman" w:eastAsia="仿宋_GB2312" w:cs="Times New Roman"/>
          <w:color w:val="auto"/>
          <w:spacing w:val="0"/>
          <w:kern w:val="0"/>
          <w:sz w:val="32"/>
          <w:szCs w:val="32"/>
          <w:highlight w:val="none"/>
        </w:rPr>
        <w:t>投资概算调整、初步设计</w:t>
      </w:r>
      <w:r>
        <w:rPr>
          <w:rFonts w:hint="eastAsia" w:ascii="Times New Roman" w:hAnsi="Times New Roman" w:cs="Times New Roman"/>
          <w:color w:val="auto"/>
          <w:spacing w:val="0"/>
          <w:kern w:val="0"/>
          <w:sz w:val="32"/>
          <w:szCs w:val="32"/>
          <w:highlight w:val="none"/>
          <w:lang w:eastAsia="zh-CN"/>
        </w:rPr>
        <w:t>（代可行性研究报告）</w:t>
      </w:r>
      <w:r>
        <w:rPr>
          <w:rFonts w:hint="default" w:ascii="Times New Roman" w:hAnsi="Times New Roman" w:eastAsia="仿宋_GB2312" w:cs="Times New Roman"/>
          <w:color w:val="auto"/>
          <w:spacing w:val="0"/>
          <w:kern w:val="0"/>
          <w:sz w:val="32"/>
          <w:szCs w:val="32"/>
          <w:highlight w:val="none"/>
          <w:lang w:eastAsia="zh-CN"/>
        </w:rPr>
        <w:t>等</w:t>
      </w:r>
      <w:r>
        <w:rPr>
          <w:rFonts w:hint="default" w:ascii="Times New Roman" w:hAnsi="Times New Roman" w:eastAsia="仿宋_GB2312" w:cs="Times New Roman"/>
          <w:color w:val="auto"/>
          <w:spacing w:val="0"/>
          <w:kern w:val="0"/>
          <w:sz w:val="32"/>
          <w:szCs w:val="32"/>
          <w:highlight w:val="none"/>
        </w:rPr>
        <w:t>；</w:t>
      </w:r>
    </w:p>
    <w:p>
      <w:pPr>
        <w:keepNext w:val="0"/>
        <w:keepLines w:val="0"/>
        <w:pageBreakBefore w:val="0"/>
        <w:widowControl w:val="0"/>
        <w:kinsoku/>
        <w:wordWrap/>
        <w:overflowPunct/>
        <w:autoSpaceDE/>
        <w:autoSpaceDN/>
        <w:bidi w:val="0"/>
        <w:spacing w:before="0" w:beforeLines="0" w:after="0" w:afterLines="0" w:line="597" w:lineRule="exact"/>
        <w:ind w:left="0" w:leftChars="0" w:right="0" w:rightChars="0" w:firstLine="640" w:firstLineChars="200"/>
        <w:jc w:val="both"/>
        <w:textAlignment w:val="auto"/>
        <w:rPr>
          <w:rFonts w:hint="default" w:ascii="Times New Roman" w:hAnsi="Times New Roman" w:eastAsia="仿宋_GB2312" w:cs="Times New Roman"/>
          <w:color w:val="auto"/>
          <w:spacing w:val="0"/>
          <w:kern w:val="0"/>
          <w:sz w:val="32"/>
          <w:szCs w:val="32"/>
          <w:highlight w:val="none"/>
        </w:rPr>
      </w:pPr>
      <w:r>
        <w:rPr>
          <w:rFonts w:hint="eastAsia" w:ascii="Times New Roman" w:hAnsi="Times New Roman" w:cs="Times New Roman"/>
          <w:color w:val="auto"/>
          <w:spacing w:val="0"/>
          <w:kern w:val="0"/>
          <w:sz w:val="32"/>
          <w:szCs w:val="32"/>
          <w:highlight w:val="none"/>
          <w:lang w:val="en-US" w:eastAsia="zh-CN"/>
        </w:rPr>
        <w:t xml:space="preserve">2. </w:t>
      </w:r>
      <w:r>
        <w:rPr>
          <w:rFonts w:hint="default" w:ascii="Times New Roman" w:hAnsi="Times New Roman" w:eastAsia="仿宋_GB2312" w:cs="Times New Roman"/>
          <w:color w:val="auto"/>
          <w:spacing w:val="0"/>
          <w:kern w:val="0"/>
          <w:sz w:val="32"/>
          <w:szCs w:val="32"/>
          <w:highlight w:val="none"/>
        </w:rPr>
        <w:t>项目申请报告</w:t>
      </w:r>
      <w:r>
        <w:rPr>
          <w:rFonts w:hint="eastAsia" w:cs="Times New Roman"/>
          <w:color w:val="auto"/>
          <w:spacing w:val="0"/>
          <w:kern w:val="0"/>
          <w:sz w:val="32"/>
          <w:szCs w:val="32"/>
          <w:highlight w:val="none"/>
          <w:lang w:eastAsia="zh-CN"/>
        </w:rPr>
        <w:t>，限于省发展改革委核准或核报省政府、国家发展改革委核准的企业投资项目申请报告</w:t>
      </w:r>
      <w:r>
        <w:rPr>
          <w:rFonts w:hint="default" w:ascii="Times New Roman" w:hAnsi="Times New Roman" w:eastAsia="仿宋_GB2312" w:cs="Times New Roman"/>
          <w:color w:val="auto"/>
          <w:spacing w:val="0"/>
          <w:kern w:val="0"/>
          <w:sz w:val="32"/>
          <w:szCs w:val="32"/>
          <w:highlight w:val="none"/>
        </w:rPr>
        <w:t>；</w:t>
      </w:r>
    </w:p>
    <w:p>
      <w:pPr>
        <w:keepNext w:val="0"/>
        <w:keepLines w:val="0"/>
        <w:pageBreakBefore w:val="0"/>
        <w:widowControl w:val="0"/>
        <w:kinsoku/>
        <w:wordWrap/>
        <w:overflowPunct/>
        <w:autoSpaceDE/>
        <w:autoSpaceDN/>
        <w:bidi w:val="0"/>
        <w:spacing w:before="0" w:beforeLines="0" w:after="0" w:afterLines="0" w:line="597" w:lineRule="exact"/>
        <w:ind w:left="0" w:leftChars="0" w:right="0" w:rightChars="0" w:firstLine="640" w:firstLineChars="200"/>
        <w:jc w:val="both"/>
        <w:textAlignment w:val="auto"/>
        <w:rPr>
          <w:rFonts w:hint="default" w:ascii="Times New Roman" w:hAnsi="Times New Roman" w:eastAsia="仿宋_GB2312" w:cs="Times New Roman"/>
          <w:color w:val="auto"/>
          <w:spacing w:val="0"/>
          <w:sz w:val="32"/>
          <w:highlight w:val="none"/>
          <w:lang w:eastAsia="zh-CN"/>
        </w:rPr>
      </w:pPr>
      <w:r>
        <w:rPr>
          <w:rFonts w:hint="eastAsia" w:ascii="Times New Roman" w:hAnsi="Times New Roman" w:cs="Times New Roman"/>
          <w:color w:val="auto"/>
          <w:spacing w:val="0"/>
          <w:sz w:val="32"/>
          <w:highlight w:val="none"/>
          <w:lang w:val="en-US" w:eastAsia="zh-CN"/>
        </w:rPr>
        <w:t>3. 资金申请报告，限于按具体项目安排中央预算内投资资金</w:t>
      </w:r>
      <w:r>
        <w:rPr>
          <w:rFonts w:hint="eastAsia" w:cs="Times New Roman"/>
          <w:color w:val="auto"/>
          <w:spacing w:val="0"/>
          <w:sz w:val="32"/>
          <w:highlight w:val="none"/>
          <w:lang w:val="en-US" w:eastAsia="zh-CN"/>
        </w:rPr>
        <w:t>或</w:t>
      </w:r>
      <w:r>
        <w:rPr>
          <w:rFonts w:hint="eastAsia" w:ascii="Times New Roman" w:hAnsi="Times New Roman" w:cs="Times New Roman"/>
          <w:color w:val="auto"/>
          <w:spacing w:val="0"/>
          <w:kern w:val="0"/>
          <w:sz w:val="32"/>
          <w:szCs w:val="32"/>
          <w:highlight w:val="none"/>
          <w:lang w:val="en-US" w:eastAsia="zh-CN"/>
        </w:rPr>
        <w:t>省发展改革委管理的专项资金</w:t>
      </w:r>
      <w:r>
        <w:rPr>
          <w:rFonts w:hint="eastAsia"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lang w:eastAsia="zh-CN"/>
        </w:rPr>
        <w:t>确有必要对拟安排</w:t>
      </w:r>
      <w:r>
        <w:rPr>
          <w:rFonts w:hint="default" w:ascii="Times New Roman" w:hAnsi="Times New Roman" w:eastAsia="仿宋_GB2312" w:cs="Times New Roman"/>
          <w:color w:val="auto"/>
          <w:spacing w:val="0"/>
          <w:sz w:val="32"/>
          <w:highlight w:val="none"/>
          <w:lang w:eastAsia="zh-CN"/>
        </w:rPr>
        <w:t>项目、资金额度进行评估的资金申请报告；</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0"/>
          <w:sz w:val="32"/>
          <w:szCs w:val="32"/>
          <w:highlight w:val="none"/>
          <w:lang w:eastAsia="zh-CN"/>
        </w:rPr>
      </w:pPr>
      <w:r>
        <w:rPr>
          <w:rFonts w:hint="eastAsia" w:ascii="Times New Roman" w:hAnsi="Times New Roman" w:cs="Times New Roman"/>
          <w:color w:val="auto"/>
          <w:spacing w:val="0"/>
          <w:kern w:val="0"/>
          <w:sz w:val="32"/>
          <w:szCs w:val="32"/>
          <w:highlight w:val="none"/>
          <w:lang w:val="en-US" w:eastAsia="zh-CN"/>
        </w:rPr>
        <w:t xml:space="preserve">4. </w:t>
      </w:r>
      <w:r>
        <w:rPr>
          <w:rFonts w:hint="default" w:ascii="Times New Roman" w:hAnsi="Times New Roman" w:eastAsia="仿宋_GB2312" w:cs="Times New Roman"/>
          <w:color w:val="auto"/>
          <w:spacing w:val="0"/>
          <w:kern w:val="0"/>
          <w:sz w:val="32"/>
          <w:szCs w:val="32"/>
          <w:highlight w:val="none"/>
          <w:lang w:eastAsia="zh-CN"/>
        </w:rPr>
        <w:t>固定资产投资项目节能</w:t>
      </w:r>
      <w:r>
        <w:rPr>
          <w:rFonts w:hint="eastAsia" w:ascii="Times New Roman" w:hAnsi="Times New Roman" w:cs="Times New Roman"/>
          <w:color w:val="auto"/>
          <w:spacing w:val="0"/>
          <w:kern w:val="0"/>
          <w:sz w:val="32"/>
          <w:szCs w:val="32"/>
          <w:highlight w:val="none"/>
          <w:lang w:eastAsia="zh-CN"/>
        </w:rPr>
        <w:t>审查</w:t>
      </w:r>
      <w:r>
        <w:rPr>
          <w:rFonts w:hint="default" w:ascii="Times New Roman" w:hAnsi="Times New Roman" w:eastAsia="仿宋_GB2312" w:cs="Times New Roman"/>
          <w:color w:val="auto"/>
          <w:spacing w:val="0"/>
          <w:kern w:val="0"/>
          <w:sz w:val="32"/>
          <w:szCs w:val="32"/>
          <w:highlight w:val="none"/>
          <w:lang w:eastAsia="zh-CN"/>
        </w:rPr>
        <w:t>、节能</w:t>
      </w:r>
      <w:r>
        <w:rPr>
          <w:rFonts w:hint="eastAsia" w:ascii="Times New Roman" w:hAnsi="Times New Roman" w:cs="Times New Roman"/>
          <w:color w:val="auto"/>
          <w:spacing w:val="0"/>
          <w:kern w:val="0"/>
          <w:sz w:val="32"/>
          <w:szCs w:val="32"/>
          <w:highlight w:val="none"/>
          <w:lang w:eastAsia="zh-CN"/>
        </w:rPr>
        <w:t>监察，能耗等量减量替代方案评估、重点用能单位管理能效评估</w:t>
      </w:r>
      <w:r>
        <w:rPr>
          <w:rFonts w:hint="default" w:ascii="Times New Roman" w:hAnsi="Times New Roman" w:eastAsia="仿宋_GB2312" w:cs="Times New Roman"/>
          <w:color w:val="auto"/>
          <w:spacing w:val="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jc w:val="both"/>
        <w:textAlignment w:val="auto"/>
        <w:outlineLvl w:val="9"/>
        <w:rPr>
          <w:rFonts w:hint="eastAsia" w:ascii="Times New Roman" w:hAnsi="Times New Roman" w:cs="Times New Roman"/>
          <w:color w:val="auto"/>
          <w:spacing w:val="0"/>
          <w:kern w:val="0"/>
          <w:sz w:val="32"/>
          <w:szCs w:val="32"/>
          <w:highlight w:val="none"/>
          <w:lang w:eastAsia="zh-CN"/>
        </w:rPr>
      </w:pPr>
      <w:r>
        <w:rPr>
          <w:rFonts w:hint="eastAsia" w:ascii="Times New Roman" w:hAnsi="Times New Roman" w:cs="Times New Roman"/>
          <w:color w:val="auto"/>
          <w:spacing w:val="0"/>
          <w:kern w:val="0"/>
          <w:sz w:val="32"/>
          <w:szCs w:val="32"/>
          <w:highlight w:val="none"/>
          <w:lang w:val="en-US" w:eastAsia="zh-CN"/>
        </w:rPr>
        <w:t xml:space="preserve">5. </w:t>
      </w:r>
      <w:r>
        <w:rPr>
          <w:rFonts w:hint="default" w:ascii="Times New Roman" w:hAnsi="Times New Roman" w:eastAsia="仿宋_GB2312" w:cs="Times New Roman"/>
          <w:color w:val="auto"/>
          <w:spacing w:val="0"/>
          <w:kern w:val="0"/>
          <w:sz w:val="32"/>
          <w:szCs w:val="32"/>
          <w:highlight w:val="none"/>
          <w:lang w:eastAsia="zh-CN"/>
        </w:rPr>
        <w:t>国家和省委、省政府授权</w:t>
      </w:r>
      <w:r>
        <w:rPr>
          <w:rFonts w:hint="eastAsia" w:ascii="Times New Roman" w:hAnsi="Times New Roman" w:cs="Times New Roman"/>
          <w:color w:val="auto"/>
          <w:spacing w:val="0"/>
          <w:kern w:val="0"/>
          <w:sz w:val="32"/>
          <w:szCs w:val="32"/>
          <w:highlight w:val="none"/>
          <w:lang w:eastAsia="zh-CN"/>
        </w:rPr>
        <w:t>或要求</w:t>
      </w:r>
      <w:r>
        <w:rPr>
          <w:rFonts w:hint="default" w:ascii="Times New Roman" w:hAnsi="Times New Roman" w:eastAsia="仿宋_GB2312" w:cs="Times New Roman"/>
          <w:color w:val="auto"/>
          <w:spacing w:val="0"/>
          <w:kern w:val="0"/>
          <w:sz w:val="32"/>
          <w:szCs w:val="32"/>
          <w:highlight w:val="none"/>
          <w:lang w:eastAsia="zh-CN"/>
        </w:rPr>
        <w:t>开展的</w:t>
      </w:r>
      <w:r>
        <w:rPr>
          <w:rFonts w:hint="eastAsia" w:ascii="Times New Roman" w:hAnsi="Times New Roman" w:cs="Times New Roman"/>
          <w:color w:val="auto"/>
          <w:spacing w:val="0"/>
          <w:kern w:val="0"/>
          <w:sz w:val="32"/>
          <w:szCs w:val="32"/>
          <w:highlight w:val="none"/>
          <w:lang w:eastAsia="zh-CN"/>
        </w:rPr>
        <w:t>项目</w:t>
      </w:r>
      <w:r>
        <w:rPr>
          <w:rFonts w:hint="default" w:ascii="Times New Roman" w:hAnsi="Times New Roman" w:eastAsia="仿宋_GB2312" w:cs="Times New Roman"/>
          <w:color w:val="auto"/>
          <w:spacing w:val="0"/>
          <w:kern w:val="0"/>
          <w:sz w:val="32"/>
          <w:szCs w:val="32"/>
          <w:highlight w:val="none"/>
          <w:lang w:eastAsia="zh-CN"/>
        </w:rPr>
        <w:t>其他前期工作</w:t>
      </w:r>
      <w:r>
        <w:rPr>
          <w:rFonts w:hint="eastAsia" w:ascii="Times New Roman" w:hAnsi="Times New Roman" w:cs="Times New Roman"/>
          <w:color w:val="auto"/>
          <w:spacing w:val="0"/>
          <w:kern w:val="0"/>
          <w:sz w:val="32"/>
          <w:szCs w:val="32"/>
          <w:highlight w:val="none"/>
          <w:lang w:eastAsia="zh-CN"/>
        </w:rPr>
        <w:t>审核评估。</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jc w:val="both"/>
        <w:textAlignment w:val="auto"/>
        <w:outlineLvl w:val="9"/>
        <w:rPr>
          <w:rFonts w:hint="eastAsia" w:ascii="Times New Roman" w:hAnsi="Times New Roman" w:cs="Times New Roman"/>
          <w:color w:val="auto"/>
          <w:spacing w:val="0"/>
          <w:kern w:val="0"/>
          <w:sz w:val="32"/>
          <w:szCs w:val="32"/>
          <w:highlight w:val="none"/>
          <w:lang w:eastAsia="zh-CN"/>
        </w:rPr>
      </w:pPr>
      <w:r>
        <w:rPr>
          <w:rFonts w:hint="eastAsia" w:ascii="Times New Roman" w:hAnsi="Times New Roman" w:cs="Times New Roman"/>
          <w:color w:val="auto"/>
          <w:spacing w:val="0"/>
          <w:kern w:val="0"/>
          <w:sz w:val="32"/>
          <w:szCs w:val="32"/>
          <w:highlight w:val="none"/>
          <w:lang w:eastAsia="zh-CN"/>
        </w:rPr>
        <w:t>（二）投资管理中期评估和后评价，具体包括：</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jc w:val="both"/>
        <w:textAlignment w:val="auto"/>
        <w:outlineLvl w:val="9"/>
        <w:rPr>
          <w:rFonts w:hint="eastAsia" w:ascii="Times New Roman" w:hAnsi="Times New Roman" w:cs="Times New Roman"/>
          <w:color w:val="auto"/>
          <w:spacing w:val="0"/>
          <w:kern w:val="0"/>
          <w:sz w:val="32"/>
          <w:szCs w:val="32"/>
          <w:highlight w:val="none"/>
          <w:lang w:eastAsia="zh-CN"/>
        </w:rPr>
      </w:pPr>
      <w:r>
        <w:rPr>
          <w:rFonts w:hint="eastAsia" w:ascii="Times New Roman" w:hAnsi="Times New Roman" w:cs="Times New Roman"/>
          <w:color w:val="auto"/>
          <w:spacing w:val="0"/>
          <w:kern w:val="0"/>
          <w:sz w:val="32"/>
          <w:szCs w:val="32"/>
          <w:highlight w:val="none"/>
          <w:lang w:eastAsia="zh-CN"/>
        </w:rPr>
        <w:t>1.</w:t>
      </w:r>
      <w:r>
        <w:rPr>
          <w:rFonts w:hint="eastAsia" w:ascii="Times New Roman" w:hAnsi="Times New Roman" w:cs="Times New Roman"/>
          <w:color w:val="auto"/>
          <w:spacing w:val="0"/>
          <w:kern w:val="0"/>
          <w:sz w:val="32"/>
          <w:szCs w:val="32"/>
          <w:highlight w:val="none"/>
          <w:lang w:val="en-US" w:eastAsia="zh-CN"/>
        </w:rPr>
        <w:t xml:space="preserve"> </w:t>
      </w:r>
      <w:r>
        <w:rPr>
          <w:rFonts w:hint="eastAsia" w:ascii="Times New Roman" w:hAnsi="Times New Roman" w:cs="Times New Roman"/>
          <w:color w:val="auto"/>
          <w:spacing w:val="0"/>
          <w:kern w:val="0"/>
          <w:sz w:val="32"/>
          <w:szCs w:val="32"/>
          <w:highlight w:val="none"/>
          <w:lang w:eastAsia="zh-CN"/>
        </w:rPr>
        <w:t>政府投资项目中期评估和后评价；</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jc w:val="both"/>
        <w:textAlignment w:val="auto"/>
        <w:outlineLvl w:val="9"/>
        <w:rPr>
          <w:rFonts w:hint="eastAsia" w:ascii="Times New Roman" w:hAnsi="Times New Roman" w:cs="Times New Roman"/>
          <w:color w:val="auto"/>
          <w:spacing w:val="0"/>
          <w:kern w:val="0"/>
          <w:sz w:val="32"/>
          <w:szCs w:val="32"/>
          <w:highlight w:val="none"/>
          <w:lang w:eastAsia="zh-CN"/>
        </w:rPr>
      </w:pPr>
      <w:r>
        <w:rPr>
          <w:rFonts w:hint="eastAsia" w:ascii="Times New Roman" w:hAnsi="Times New Roman" w:cs="Times New Roman"/>
          <w:color w:val="auto"/>
          <w:spacing w:val="0"/>
          <w:kern w:val="0"/>
          <w:sz w:val="32"/>
          <w:szCs w:val="32"/>
          <w:highlight w:val="none"/>
          <w:lang w:eastAsia="zh-CN"/>
        </w:rPr>
        <w:t>2.</w:t>
      </w:r>
      <w:r>
        <w:rPr>
          <w:rFonts w:hint="eastAsia" w:ascii="Times New Roman" w:hAnsi="Times New Roman" w:cs="Times New Roman"/>
          <w:color w:val="auto"/>
          <w:spacing w:val="0"/>
          <w:kern w:val="0"/>
          <w:sz w:val="32"/>
          <w:szCs w:val="32"/>
          <w:highlight w:val="none"/>
          <w:lang w:val="en-US" w:eastAsia="zh-CN"/>
        </w:rPr>
        <w:t xml:space="preserve"> 中央预算内投资项目、省发展改革委管理的专项资金投资项目</w:t>
      </w:r>
      <w:r>
        <w:rPr>
          <w:rFonts w:hint="eastAsia" w:ascii="Times New Roman" w:hAnsi="Times New Roman" w:cs="Times New Roman"/>
          <w:color w:val="auto"/>
          <w:spacing w:val="0"/>
          <w:kern w:val="0"/>
          <w:sz w:val="32"/>
          <w:szCs w:val="32"/>
          <w:highlight w:val="none"/>
          <w:lang w:eastAsia="zh-CN"/>
        </w:rPr>
        <w:t>实施情况的评估、投资效益评价；</w:t>
      </w:r>
    </w:p>
    <w:p>
      <w:pPr>
        <w:keepNext w:val="0"/>
        <w:keepLines w:val="0"/>
        <w:pageBreakBefore w:val="0"/>
        <w:widowControl w:val="0"/>
        <w:kinsoku/>
        <w:wordWrap/>
        <w:overflowPunct/>
        <w:autoSpaceDE/>
        <w:autoSpaceDN/>
        <w:bidi w:val="0"/>
        <w:spacing w:before="0" w:beforeLines="0" w:after="0" w:afterLines="0" w:line="597" w:lineRule="exact"/>
        <w:ind w:left="0" w:leftChars="0" w:right="0" w:rightChars="0" w:firstLine="570"/>
        <w:textAlignment w:val="auto"/>
        <w:rPr>
          <w:rFonts w:hint="default" w:ascii="Times New Roman" w:hAnsi="Times New Roman" w:eastAsia="仿宋_GB2312" w:cs="Times New Roman"/>
          <w:color w:val="auto"/>
          <w:spacing w:val="0"/>
          <w:kern w:val="0"/>
          <w:sz w:val="32"/>
          <w:szCs w:val="32"/>
          <w:highlight w:val="none"/>
          <w:lang w:eastAsia="zh-CN"/>
        </w:rPr>
      </w:pPr>
      <w:r>
        <w:rPr>
          <w:rFonts w:hint="default" w:ascii="Times New Roman" w:hAnsi="Times New Roman" w:eastAsia="黑体" w:cs="Times New Roman"/>
          <w:b w:val="0"/>
          <w:bCs/>
          <w:color w:val="auto"/>
          <w:spacing w:val="0"/>
          <w:kern w:val="0"/>
          <w:sz w:val="32"/>
          <w:szCs w:val="32"/>
          <w:highlight w:val="none"/>
        </w:rPr>
        <w:t>第</w:t>
      </w:r>
      <w:r>
        <w:rPr>
          <w:rFonts w:hint="default" w:ascii="Times New Roman" w:hAnsi="Times New Roman" w:eastAsia="黑体" w:cs="Times New Roman"/>
          <w:b w:val="0"/>
          <w:bCs/>
          <w:color w:val="auto"/>
          <w:spacing w:val="0"/>
          <w:kern w:val="0"/>
          <w:sz w:val="32"/>
          <w:szCs w:val="32"/>
          <w:highlight w:val="none"/>
          <w:lang w:val="en-US" w:eastAsia="zh-CN"/>
        </w:rPr>
        <w:t>六</w:t>
      </w:r>
      <w:r>
        <w:rPr>
          <w:rFonts w:hint="default" w:ascii="Times New Roman" w:hAnsi="Times New Roman" w:eastAsia="黑体" w:cs="Times New Roman"/>
          <w:b w:val="0"/>
          <w:bCs/>
          <w:color w:val="auto"/>
          <w:spacing w:val="0"/>
          <w:kern w:val="0"/>
          <w:sz w:val="32"/>
          <w:szCs w:val="32"/>
          <w:highlight w:val="none"/>
        </w:rPr>
        <w:t>条</w:t>
      </w:r>
      <w:r>
        <w:rPr>
          <w:rFonts w:hint="default" w:ascii="Times New Roman" w:hAnsi="Times New Roman" w:eastAsia="仿宋_GB2312" w:cs="Times New Roman"/>
          <w:color w:val="auto"/>
          <w:spacing w:val="0"/>
          <w:kern w:val="0"/>
          <w:sz w:val="32"/>
          <w:szCs w:val="32"/>
          <w:highlight w:val="none"/>
        </w:rPr>
        <w:t xml:space="preserve"> </w:t>
      </w:r>
      <w:r>
        <w:rPr>
          <w:rFonts w:hint="eastAsia" w:ascii="Times New Roman" w:hAnsi="Times New Roman" w:eastAsia="仿宋_GB2312" w:cs="Times New Roman"/>
          <w:color w:val="auto"/>
          <w:spacing w:val="0"/>
          <w:kern w:val="0"/>
          <w:sz w:val="32"/>
          <w:szCs w:val="32"/>
          <w:highlight w:val="none"/>
          <w:lang w:eastAsia="zh-CN"/>
        </w:rPr>
        <w:t>省发展改革委审批的、建设资金主要由中央预算内投资和省预算内基建资金安排的政府投资项目的项目建议书、可行性研究报告、初步设计</w:t>
      </w:r>
      <w:r>
        <w:rPr>
          <w:rFonts w:hint="eastAsia" w:ascii="Times New Roman" w:hAnsi="Times New Roman"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rPr>
        <w:t>初步设计</w:t>
      </w:r>
      <w:r>
        <w:rPr>
          <w:rFonts w:hint="eastAsia" w:ascii="Times New Roman" w:hAnsi="Times New Roman" w:cs="Times New Roman"/>
          <w:color w:val="auto"/>
          <w:spacing w:val="0"/>
          <w:kern w:val="0"/>
          <w:sz w:val="32"/>
          <w:szCs w:val="32"/>
          <w:highlight w:val="none"/>
          <w:lang w:eastAsia="zh-CN"/>
        </w:rPr>
        <w:t>（代可行性研究报告）</w:t>
      </w:r>
      <w:r>
        <w:rPr>
          <w:rFonts w:hint="eastAsia" w:cs="Times New Roman"/>
          <w:color w:val="auto"/>
          <w:spacing w:val="0"/>
          <w:kern w:val="0"/>
          <w:sz w:val="32"/>
          <w:szCs w:val="32"/>
          <w:highlight w:val="none"/>
          <w:lang w:eastAsia="zh-CN"/>
        </w:rPr>
        <w:t>、</w:t>
      </w:r>
      <w:r>
        <w:rPr>
          <w:rFonts w:hint="eastAsia" w:ascii="Times New Roman" w:hAnsi="Times New Roman" w:cs="Times New Roman"/>
          <w:color w:val="auto"/>
          <w:spacing w:val="0"/>
          <w:kern w:val="0"/>
          <w:sz w:val="32"/>
          <w:szCs w:val="32"/>
          <w:highlight w:val="none"/>
          <w:lang w:eastAsia="zh-CN"/>
        </w:rPr>
        <w:t>项目变更</w:t>
      </w:r>
      <w:r>
        <w:rPr>
          <w:rFonts w:hint="eastAsia" w:cs="Times New Roman"/>
          <w:color w:val="auto"/>
          <w:spacing w:val="0"/>
          <w:kern w:val="0"/>
          <w:sz w:val="32"/>
          <w:szCs w:val="32"/>
          <w:highlight w:val="none"/>
          <w:lang w:eastAsia="zh-CN"/>
        </w:rPr>
        <w:t>及投资概算</w:t>
      </w:r>
      <w:r>
        <w:rPr>
          <w:rFonts w:hint="eastAsia" w:ascii="Times New Roman" w:hAnsi="Times New Roman" w:eastAsia="仿宋_GB2312" w:cs="Times New Roman"/>
          <w:color w:val="auto"/>
          <w:spacing w:val="0"/>
          <w:kern w:val="0"/>
          <w:sz w:val="32"/>
          <w:szCs w:val="32"/>
          <w:highlight w:val="none"/>
          <w:lang w:eastAsia="zh-CN"/>
        </w:rPr>
        <w:t>调整</w:t>
      </w:r>
      <w:r>
        <w:rPr>
          <w:rFonts w:hint="eastAsia" w:cs="Times New Roman"/>
          <w:color w:val="auto"/>
          <w:spacing w:val="0"/>
          <w:kern w:val="0"/>
          <w:sz w:val="32"/>
          <w:szCs w:val="32"/>
          <w:highlight w:val="none"/>
          <w:lang w:eastAsia="zh-CN"/>
        </w:rPr>
        <w:t>、资金申请报告等</w:t>
      </w:r>
      <w:r>
        <w:rPr>
          <w:rFonts w:hint="eastAsia" w:ascii="Times New Roman" w:hAnsi="Times New Roman" w:cs="Times New Roman"/>
          <w:color w:val="auto"/>
          <w:spacing w:val="0"/>
          <w:kern w:val="0"/>
          <w:sz w:val="32"/>
          <w:szCs w:val="32"/>
          <w:highlight w:val="none"/>
          <w:lang w:val="en-US" w:eastAsia="zh-CN"/>
        </w:rPr>
        <w:t>，</w:t>
      </w:r>
      <w:r>
        <w:rPr>
          <w:rFonts w:hint="eastAsia" w:ascii="Times New Roman" w:hAnsi="Times New Roman" w:eastAsia="仿宋_GB2312" w:cs="Times New Roman"/>
          <w:color w:val="auto"/>
          <w:spacing w:val="0"/>
          <w:kern w:val="0"/>
          <w:sz w:val="32"/>
          <w:szCs w:val="32"/>
          <w:highlight w:val="none"/>
          <w:lang w:eastAsia="zh-CN"/>
        </w:rPr>
        <w:t>原则上由省政府投资评审中心进行评审；其他实行审批制管理的政府投资项目的初步设计</w:t>
      </w:r>
      <w:r>
        <w:rPr>
          <w:rFonts w:hint="eastAsia" w:cs="Times New Roman"/>
          <w:color w:val="auto"/>
          <w:spacing w:val="0"/>
          <w:kern w:val="0"/>
          <w:sz w:val="32"/>
          <w:szCs w:val="32"/>
          <w:highlight w:val="none"/>
          <w:lang w:eastAsia="zh-CN"/>
        </w:rPr>
        <w:t>、</w:t>
      </w:r>
      <w:r>
        <w:rPr>
          <w:rFonts w:hint="eastAsia" w:ascii="Times New Roman" w:hAnsi="Times New Roman" w:cs="Times New Roman"/>
          <w:color w:val="auto"/>
          <w:spacing w:val="0"/>
          <w:kern w:val="0"/>
          <w:sz w:val="32"/>
          <w:szCs w:val="32"/>
          <w:highlight w:val="none"/>
          <w:lang w:eastAsia="zh-CN"/>
        </w:rPr>
        <w:t>项目变更</w:t>
      </w:r>
      <w:r>
        <w:rPr>
          <w:rFonts w:hint="eastAsia" w:cs="Times New Roman"/>
          <w:color w:val="auto"/>
          <w:spacing w:val="0"/>
          <w:kern w:val="0"/>
          <w:sz w:val="32"/>
          <w:szCs w:val="32"/>
          <w:highlight w:val="none"/>
          <w:lang w:eastAsia="zh-CN"/>
        </w:rPr>
        <w:t>及投资</w:t>
      </w:r>
      <w:r>
        <w:rPr>
          <w:rFonts w:hint="eastAsia" w:ascii="Times New Roman" w:hAnsi="Times New Roman" w:eastAsia="仿宋_GB2312" w:cs="Times New Roman"/>
          <w:color w:val="auto"/>
          <w:spacing w:val="0"/>
          <w:kern w:val="0"/>
          <w:sz w:val="32"/>
          <w:szCs w:val="32"/>
          <w:highlight w:val="none"/>
          <w:lang w:eastAsia="zh-CN"/>
        </w:rPr>
        <w:t>概算调整，也可由省政府投资评审中心进行评审</w:t>
      </w:r>
      <w:r>
        <w:rPr>
          <w:rFonts w:hint="default" w:ascii="Times New Roman" w:hAnsi="Times New Roman" w:eastAsia="仿宋_GB2312" w:cs="Times New Roman"/>
          <w:color w:val="auto"/>
          <w:spacing w:val="0"/>
          <w:kern w:val="0"/>
          <w:sz w:val="32"/>
          <w:szCs w:val="32"/>
          <w:highlight w:val="none"/>
          <w:lang w:eastAsia="zh-CN"/>
        </w:rPr>
        <w:t>。</w:t>
      </w:r>
    </w:p>
    <w:p>
      <w:pPr>
        <w:pStyle w:val="4"/>
        <w:keepNext w:val="0"/>
        <w:keepLines w:val="0"/>
        <w:pageBreakBefore w:val="0"/>
        <w:widowControl w:val="0"/>
        <w:kinsoku/>
        <w:wordWrap/>
        <w:overflowPunct/>
        <w:autoSpaceDE/>
        <w:autoSpaceDN/>
        <w:bidi w:val="0"/>
        <w:spacing w:before="0" w:beforeLines="0" w:after="0" w:afterLines="0" w:line="597" w:lineRule="exact"/>
        <w:ind w:left="0" w:leftChars="0" w:right="0" w:rightChars="0" w:firstLine="640" w:firstLineChars="200"/>
        <w:textAlignment w:val="auto"/>
        <w:rPr>
          <w:rFonts w:hint="default"/>
          <w:color w:val="auto"/>
          <w:lang w:val="en-US" w:eastAsia="zh-CN"/>
        </w:rPr>
      </w:pPr>
      <w:r>
        <w:rPr>
          <w:rFonts w:hint="eastAsia" w:ascii="黑体" w:hAnsi="黑体" w:eastAsia="黑体" w:cs="黑体"/>
          <w:color w:val="auto"/>
          <w:spacing w:val="0"/>
          <w:kern w:val="0"/>
          <w:sz w:val="32"/>
          <w:szCs w:val="32"/>
          <w:highlight w:val="none"/>
          <w:lang w:eastAsia="zh-CN"/>
        </w:rPr>
        <w:t>第七条</w:t>
      </w:r>
      <w:r>
        <w:rPr>
          <w:rFonts w:hint="eastAsia" w:cs="Times New Roman"/>
          <w:color w:val="auto"/>
          <w:spacing w:val="0"/>
          <w:kern w:val="0"/>
          <w:sz w:val="32"/>
          <w:szCs w:val="32"/>
          <w:highlight w:val="none"/>
          <w:lang w:val="en-US" w:eastAsia="zh-CN"/>
        </w:rPr>
        <w:t xml:space="preserve"> 省发展改革委开展的课题研究类及事项类咨询评估工作，不适用于本办法。</w:t>
      </w:r>
    </w:p>
    <w:p>
      <w:pPr>
        <w:pStyle w:val="4"/>
        <w:keepNext w:val="0"/>
        <w:keepLines w:val="0"/>
        <w:pageBreakBefore w:val="0"/>
        <w:widowControl w:val="0"/>
        <w:kinsoku/>
        <w:wordWrap/>
        <w:overflowPunct/>
        <w:autoSpaceDE/>
        <w:autoSpaceDN/>
        <w:bidi w:val="0"/>
        <w:spacing w:before="0" w:beforeLines="0" w:after="0" w:afterLines="0" w:line="597" w:lineRule="exact"/>
        <w:ind w:left="0" w:leftChars="0" w:right="0" w:rightChars="0"/>
        <w:textAlignment w:val="auto"/>
        <w:rPr>
          <w:rFonts w:hint="default" w:ascii="Times New Roman" w:hAnsi="Times New Roman" w:cs="Times New Roman"/>
          <w:color w:val="auto"/>
          <w:sz w:val="32"/>
          <w:szCs w:val="32"/>
        </w:rPr>
      </w:pPr>
    </w:p>
    <w:p>
      <w:pPr>
        <w:pStyle w:val="4"/>
        <w:keepNext w:val="0"/>
        <w:keepLines w:val="0"/>
        <w:pageBreakBefore w:val="0"/>
        <w:widowControl w:val="0"/>
        <w:kinsoku/>
        <w:wordWrap/>
        <w:overflowPunct/>
        <w:autoSpaceDE/>
        <w:autoSpaceDN/>
        <w:bidi w:val="0"/>
        <w:spacing w:before="0" w:beforeLines="0" w:after="0" w:afterLines="0" w:line="597" w:lineRule="exact"/>
        <w:ind w:left="0" w:leftChars="0" w:right="0" w:rightChars="0" w:firstLine="570"/>
        <w:jc w:val="center"/>
        <w:textAlignment w:val="auto"/>
        <w:rPr>
          <w:rFonts w:hint="default" w:ascii="Times New Roman" w:hAnsi="Times New Roman" w:eastAsia="楷体_GB2312" w:cs="Times New Roman"/>
          <w:b w:val="0"/>
          <w:bCs/>
          <w:color w:val="auto"/>
          <w:spacing w:val="0"/>
          <w:kern w:val="0"/>
          <w:sz w:val="32"/>
          <w:szCs w:val="32"/>
          <w:highlight w:val="none"/>
          <w:lang w:eastAsia="zh-CN"/>
        </w:rPr>
      </w:pPr>
      <w:r>
        <w:rPr>
          <w:rFonts w:hint="default" w:ascii="Times New Roman" w:hAnsi="Times New Roman" w:eastAsia="黑体" w:cs="Times New Roman"/>
          <w:b w:val="0"/>
          <w:bCs/>
          <w:color w:val="auto"/>
          <w:spacing w:val="0"/>
          <w:kern w:val="0"/>
          <w:sz w:val="32"/>
          <w:szCs w:val="32"/>
          <w:highlight w:val="none"/>
          <w:lang w:val="en-US" w:eastAsia="zh-CN"/>
        </w:rPr>
        <w:t>第三章  咨询评估机构管理</w:t>
      </w:r>
    </w:p>
    <w:p>
      <w:pPr>
        <w:keepNext w:val="0"/>
        <w:keepLines w:val="0"/>
        <w:pageBreakBefore w:val="0"/>
        <w:widowControl w:val="0"/>
        <w:kinsoku/>
        <w:wordWrap/>
        <w:overflowPunct/>
        <w:autoSpaceDE/>
        <w:autoSpaceDN/>
        <w:bidi w:val="0"/>
        <w:spacing w:before="0" w:beforeLines="0" w:after="0" w:afterLines="0" w:line="597" w:lineRule="exact"/>
        <w:ind w:left="0" w:leftChars="0" w:right="0" w:rightChars="0" w:firstLine="570"/>
        <w:jc w:val="both"/>
        <w:textAlignment w:val="auto"/>
        <w:rPr>
          <w:rFonts w:hint="default" w:ascii="Times New Roman" w:hAnsi="Times New Roman" w:eastAsia="楷体_GB2312" w:cs="Times New Roman"/>
          <w:b w:val="0"/>
          <w:bCs/>
          <w:color w:val="auto"/>
          <w:spacing w:val="0"/>
          <w:kern w:val="0"/>
          <w:sz w:val="32"/>
          <w:szCs w:val="32"/>
          <w:highlight w:val="none"/>
          <w:lang w:eastAsia="zh-CN"/>
        </w:rPr>
      </w:pPr>
    </w:p>
    <w:p>
      <w:pPr>
        <w:keepNext w:val="0"/>
        <w:keepLines w:val="0"/>
        <w:pageBreakBefore w:val="0"/>
        <w:widowControl w:val="0"/>
        <w:kinsoku/>
        <w:wordWrap/>
        <w:overflowPunct/>
        <w:autoSpaceDE/>
        <w:autoSpaceDN/>
        <w:bidi w:val="0"/>
        <w:spacing w:before="0" w:beforeLines="0" w:after="0" w:afterLines="0" w:line="597" w:lineRule="exact"/>
        <w:ind w:left="0" w:leftChars="0" w:right="0" w:rightChars="0" w:firstLine="570"/>
        <w:jc w:val="both"/>
        <w:textAlignment w:val="auto"/>
        <w:rPr>
          <w:rFonts w:hint="eastAsia" w:ascii="Times New Roman" w:hAnsi="Times New Roman" w:eastAsia="仿宋_GB2312" w:cs="Times New Roman"/>
          <w:color w:val="auto"/>
          <w:spacing w:val="0"/>
          <w:kern w:val="0"/>
          <w:sz w:val="32"/>
          <w:szCs w:val="32"/>
          <w:highlight w:val="none"/>
          <w:lang w:eastAsia="zh-CN"/>
        </w:rPr>
      </w:pPr>
      <w:r>
        <w:rPr>
          <w:rFonts w:hint="default" w:ascii="Times New Roman" w:hAnsi="Times New Roman" w:eastAsia="黑体" w:cs="Times New Roman"/>
          <w:b w:val="0"/>
          <w:bCs/>
          <w:color w:val="auto"/>
          <w:spacing w:val="0"/>
          <w:kern w:val="0"/>
          <w:sz w:val="32"/>
          <w:szCs w:val="32"/>
          <w:highlight w:val="none"/>
          <w:lang w:eastAsia="zh-CN"/>
        </w:rPr>
        <w:t>第</w:t>
      </w:r>
      <w:r>
        <w:rPr>
          <w:rFonts w:hint="eastAsia" w:eastAsia="黑体" w:cs="Times New Roman"/>
          <w:b w:val="0"/>
          <w:bCs/>
          <w:color w:val="auto"/>
          <w:spacing w:val="0"/>
          <w:kern w:val="0"/>
          <w:sz w:val="32"/>
          <w:szCs w:val="32"/>
          <w:highlight w:val="none"/>
          <w:lang w:val="en-US" w:eastAsia="zh-CN"/>
        </w:rPr>
        <w:t>八</w:t>
      </w:r>
      <w:r>
        <w:rPr>
          <w:rFonts w:hint="default" w:ascii="Times New Roman" w:hAnsi="Times New Roman" w:eastAsia="黑体" w:cs="Times New Roman"/>
          <w:b w:val="0"/>
          <w:bCs/>
          <w:color w:val="auto"/>
          <w:spacing w:val="0"/>
          <w:kern w:val="0"/>
          <w:sz w:val="32"/>
          <w:szCs w:val="32"/>
          <w:highlight w:val="none"/>
          <w:lang w:eastAsia="zh-CN"/>
        </w:rPr>
        <w:t>条</w:t>
      </w:r>
      <w:r>
        <w:rPr>
          <w:rFonts w:hint="default" w:ascii="Times New Roman" w:hAnsi="Times New Roman" w:eastAsia="仿宋_GB2312" w:cs="Times New Roman"/>
          <w:color w:val="auto"/>
          <w:spacing w:val="0"/>
          <w:kern w:val="0"/>
          <w:sz w:val="32"/>
          <w:szCs w:val="32"/>
          <w:highlight w:val="none"/>
          <w:lang w:val="en-US" w:eastAsia="zh-CN"/>
        </w:rPr>
        <w:t xml:space="preserve"> </w:t>
      </w:r>
      <w:r>
        <w:rPr>
          <w:rFonts w:hint="eastAsia" w:ascii="Times New Roman" w:hAnsi="Times New Roman" w:eastAsia="仿宋_GB2312" w:cs="Times New Roman"/>
          <w:color w:val="auto"/>
          <w:spacing w:val="0"/>
          <w:kern w:val="0"/>
          <w:sz w:val="32"/>
          <w:szCs w:val="32"/>
          <w:highlight w:val="none"/>
          <w:lang w:eastAsia="zh-CN"/>
        </w:rPr>
        <w:t>申请承担省发展改革委投资项目咨询评估任务的评估机构，应具备以下基本条件：</w:t>
      </w:r>
    </w:p>
    <w:p>
      <w:pPr>
        <w:keepNext w:val="0"/>
        <w:keepLines w:val="0"/>
        <w:pageBreakBefore w:val="0"/>
        <w:widowControl w:val="0"/>
        <w:kinsoku/>
        <w:wordWrap/>
        <w:overflowPunct/>
        <w:autoSpaceDE/>
        <w:autoSpaceDN/>
        <w:bidi w:val="0"/>
        <w:spacing w:before="0" w:beforeLines="0" w:after="0" w:afterLines="0" w:line="597" w:lineRule="exact"/>
        <w:ind w:left="0" w:leftChars="0" w:right="0" w:rightChars="0" w:firstLine="570"/>
        <w:jc w:val="both"/>
        <w:textAlignment w:val="auto"/>
        <w:rPr>
          <w:rFonts w:hint="eastAsia" w:ascii="Times New Roman" w:hAnsi="Times New Roman" w:eastAsia="仿宋_GB2312" w:cs="Times New Roman"/>
          <w:color w:val="auto"/>
          <w:spacing w:val="0"/>
          <w:kern w:val="0"/>
          <w:sz w:val="32"/>
          <w:szCs w:val="32"/>
          <w:highlight w:val="none"/>
          <w:lang w:eastAsia="zh-CN"/>
        </w:rPr>
      </w:pPr>
      <w:r>
        <w:rPr>
          <w:rFonts w:hint="eastAsia" w:ascii="Times New Roman" w:hAnsi="Times New Roman" w:eastAsia="仿宋_GB2312" w:cs="Times New Roman"/>
          <w:color w:val="auto"/>
          <w:spacing w:val="0"/>
          <w:kern w:val="0"/>
          <w:sz w:val="32"/>
          <w:szCs w:val="32"/>
          <w:highlight w:val="none"/>
          <w:lang w:eastAsia="zh-CN"/>
        </w:rPr>
        <w:t>（一）通过全国投资项目在线审批监管平台备案并列入公示名录的工程咨询单位</w:t>
      </w:r>
      <w:r>
        <w:rPr>
          <w:rFonts w:hint="eastAsia" w:ascii="Times New Roman" w:hAnsi="Times New Roman" w:cs="Times New Roman"/>
          <w:color w:val="auto"/>
          <w:spacing w:val="0"/>
          <w:kern w:val="0"/>
          <w:sz w:val="32"/>
          <w:szCs w:val="32"/>
          <w:highlight w:val="none"/>
          <w:lang w:eastAsia="zh-CN"/>
        </w:rPr>
        <w:t>；</w:t>
      </w:r>
    </w:p>
    <w:p>
      <w:pPr>
        <w:keepNext w:val="0"/>
        <w:keepLines w:val="0"/>
        <w:pageBreakBefore w:val="0"/>
        <w:widowControl w:val="0"/>
        <w:kinsoku/>
        <w:wordWrap/>
        <w:overflowPunct/>
        <w:autoSpaceDE/>
        <w:autoSpaceDN/>
        <w:bidi w:val="0"/>
        <w:spacing w:before="0" w:beforeLines="0" w:after="0" w:afterLines="0" w:line="597" w:lineRule="exact"/>
        <w:ind w:left="0" w:leftChars="0" w:right="0" w:rightChars="0" w:firstLine="570"/>
        <w:jc w:val="both"/>
        <w:textAlignment w:val="auto"/>
        <w:rPr>
          <w:rFonts w:hint="eastAsia" w:ascii="Times New Roman" w:hAnsi="Times New Roman" w:eastAsia="仿宋_GB2312" w:cs="Times New Roman"/>
          <w:color w:val="auto"/>
          <w:spacing w:val="0"/>
          <w:kern w:val="0"/>
          <w:sz w:val="32"/>
          <w:szCs w:val="32"/>
          <w:highlight w:val="none"/>
          <w:lang w:val="en-US" w:eastAsia="zh-CN"/>
        </w:rPr>
      </w:pPr>
      <w:r>
        <w:rPr>
          <w:rFonts w:hint="eastAsia" w:ascii="Times New Roman" w:hAnsi="Times New Roman" w:eastAsia="仿宋_GB2312" w:cs="Times New Roman"/>
          <w:color w:val="auto"/>
          <w:spacing w:val="0"/>
          <w:kern w:val="0"/>
          <w:sz w:val="32"/>
          <w:szCs w:val="32"/>
          <w:highlight w:val="none"/>
          <w:lang w:eastAsia="zh-CN"/>
        </w:rPr>
        <w:t>（</w:t>
      </w:r>
      <w:r>
        <w:rPr>
          <w:rFonts w:hint="eastAsia" w:ascii="Times New Roman" w:hAnsi="Times New Roman" w:cs="Times New Roman"/>
          <w:color w:val="auto"/>
          <w:spacing w:val="0"/>
          <w:kern w:val="0"/>
          <w:sz w:val="32"/>
          <w:szCs w:val="32"/>
          <w:highlight w:val="none"/>
          <w:lang w:val="en-US" w:eastAsia="zh-CN"/>
        </w:rPr>
        <w:t>二</w:t>
      </w:r>
      <w:r>
        <w:rPr>
          <w:rFonts w:hint="eastAsia" w:ascii="Times New Roman" w:hAnsi="Times New Roman" w:eastAsia="仿宋_GB2312" w:cs="Times New Roman"/>
          <w:color w:val="auto"/>
          <w:spacing w:val="0"/>
          <w:kern w:val="0"/>
          <w:sz w:val="32"/>
          <w:szCs w:val="32"/>
          <w:highlight w:val="none"/>
          <w:lang w:eastAsia="zh-CN"/>
        </w:rPr>
        <w:t>）具有所申请专业</w:t>
      </w:r>
      <w:r>
        <w:rPr>
          <w:rFonts w:hint="eastAsia" w:ascii="Times New Roman" w:hAnsi="Times New Roman" w:cs="Times New Roman"/>
          <w:color w:val="auto"/>
          <w:spacing w:val="0"/>
          <w:kern w:val="0"/>
          <w:sz w:val="32"/>
          <w:szCs w:val="32"/>
          <w:highlight w:val="none"/>
          <w:lang w:val="en-US" w:eastAsia="zh-CN"/>
        </w:rPr>
        <w:t>/专项</w:t>
      </w:r>
      <w:r>
        <w:rPr>
          <w:rFonts w:hint="eastAsia" w:ascii="Times New Roman" w:hAnsi="Times New Roman" w:eastAsia="仿宋_GB2312" w:cs="Times New Roman"/>
          <w:color w:val="auto"/>
          <w:spacing w:val="0"/>
          <w:kern w:val="0"/>
          <w:sz w:val="32"/>
          <w:szCs w:val="32"/>
          <w:highlight w:val="none"/>
          <w:lang w:eastAsia="zh-CN"/>
        </w:rPr>
        <w:t>的甲级资信</w:t>
      </w:r>
      <w:r>
        <w:rPr>
          <w:rFonts w:hint="eastAsia" w:ascii="Times New Roman" w:hAnsi="Times New Roman" w:eastAsia="仿宋_GB2312" w:cs="Times New Roman"/>
          <w:color w:val="auto"/>
          <w:spacing w:val="0"/>
          <w:kern w:val="0"/>
          <w:sz w:val="32"/>
          <w:szCs w:val="32"/>
          <w:highlight w:val="none"/>
          <w:lang w:val="en-US" w:eastAsia="zh-CN"/>
        </w:rPr>
        <w:t>等级</w:t>
      </w:r>
      <w:r>
        <w:rPr>
          <w:rFonts w:hint="eastAsia" w:ascii="Times New Roman" w:hAnsi="Times New Roman" w:cs="Times New Roman"/>
          <w:color w:val="auto"/>
          <w:spacing w:val="0"/>
          <w:kern w:val="0"/>
          <w:sz w:val="32"/>
          <w:szCs w:val="32"/>
          <w:highlight w:val="none"/>
          <w:lang w:val="en-US" w:eastAsia="zh-CN"/>
        </w:rPr>
        <w:t>、</w:t>
      </w:r>
      <w:r>
        <w:rPr>
          <w:rFonts w:hint="eastAsia" w:ascii="Times New Roman" w:hAnsi="Times New Roman" w:eastAsia="仿宋_GB2312" w:cs="Times New Roman"/>
          <w:color w:val="auto"/>
          <w:spacing w:val="0"/>
          <w:kern w:val="0"/>
          <w:sz w:val="32"/>
          <w:szCs w:val="32"/>
          <w:highlight w:val="none"/>
          <w:lang w:val="en-US" w:eastAsia="zh-CN"/>
        </w:rPr>
        <w:t>或具有甲级综合资信等级；</w:t>
      </w:r>
    </w:p>
    <w:p>
      <w:pPr>
        <w:keepNext w:val="0"/>
        <w:keepLines w:val="0"/>
        <w:pageBreakBefore w:val="0"/>
        <w:widowControl w:val="0"/>
        <w:kinsoku/>
        <w:wordWrap/>
        <w:overflowPunct/>
        <w:autoSpaceDE/>
        <w:autoSpaceDN/>
        <w:bidi w:val="0"/>
        <w:spacing w:before="0" w:beforeLines="0" w:after="0" w:afterLines="0" w:line="597" w:lineRule="exact"/>
        <w:ind w:left="0" w:leftChars="0" w:right="0" w:rightChars="0" w:firstLine="570"/>
        <w:jc w:val="both"/>
        <w:textAlignment w:val="auto"/>
        <w:rPr>
          <w:rFonts w:hint="eastAsia" w:ascii="Times New Roman" w:hAnsi="Times New Roman" w:eastAsia="仿宋_GB2312" w:cs="Times New Roman"/>
          <w:color w:val="auto"/>
          <w:spacing w:val="0"/>
          <w:kern w:val="0"/>
          <w:sz w:val="32"/>
          <w:szCs w:val="32"/>
          <w:highlight w:val="none"/>
          <w:lang w:val="en-US" w:eastAsia="zh-CN"/>
        </w:rPr>
      </w:pPr>
      <w:r>
        <w:rPr>
          <w:rFonts w:hint="eastAsia" w:ascii="Times New Roman" w:hAnsi="Times New Roman" w:cs="Times New Roman"/>
          <w:color w:val="auto"/>
          <w:spacing w:val="0"/>
          <w:kern w:val="0"/>
          <w:sz w:val="32"/>
          <w:szCs w:val="32"/>
          <w:highlight w:val="none"/>
          <w:lang w:val="en-US" w:eastAsia="zh-CN"/>
        </w:rPr>
        <w:t>（三）</w:t>
      </w:r>
      <w:r>
        <w:rPr>
          <w:rFonts w:hint="eastAsia" w:ascii="Times New Roman" w:hAnsi="Times New Roman" w:eastAsia="仿宋_GB2312" w:cs="Times New Roman"/>
          <w:color w:val="auto"/>
          <w:spacing w:val="0"/>
          <w:kern w:val="0"/>
          <w:sz w:val="32"/>
          <w:szCs w:val="32"/>
          <w:highlight w:val="none"/>
          <w:lang w:val="en-US" w:eastAsia="zh-CN"/>
        </w:rPr>
        <w:t>近3年完成所申请专业总投资1亿元以上项目可行性研究报告、初步设计、</w:t>
      </w:r>
      <w:r>
        <w:rPr>
          <w:rFonts w:hint="eastAsia" w:ascii="Times New Roman" w:hAnsi="Times New Roman" w:cs="Times New Roman"/>
          <w:color w:val="auto"/>
          <w:spacing w:val="0"/>
          <w:kern w:val="0"/>
          <w:sz w:val="32"/>
          <w:szCs w:val="32"/>
          <w:highlight w:val="none"/>
          <w:lang w:val="en-US" w:eastAsia="zh-CN"/>
        </w:rPr>
        <w:t>项目</w:t>
      </w:r>
      <w:r>
        <w:rPr>
          <w:rFonts w:hint="eastAsia" w:ascii="Times New Roman" w:hAnsi="Times New Roman" w:eastAsia="仿宋_GB2312" w:cs="Times New Roman"/>
          <w:color w:val="auto"/>
          <w:spacing w:val="0"/>
          <w:kern w:val="0"/>
          <w:sz w:val="32"/>
          <w:szCs w:val="32"/>
          <w:highlight w:val="none"/>
          <w:lang w:val="en-US" w:eastAsia="zh-CN"/>
        </w:rPr>
        <w:t>申请报告</w:t>
      </w:r>
      <w:r>
        <w:rPr>
          <w:rFonts w:hint="eastAsia" w:ascii="Times New Roman" w:hAnsi="Times New Roman" w:cs="Times New Roman"/>
          <w:color w:val="auto"/>
          <w:spacing w:val="0"/>
          <w:kern w:val="0"/>
          <w:sz w:val="32"/>
          <w:szCs w:val="32"/>
          <w:highlight w:val="none"/>
          <w:lang w:val="en-US" w:eastAsia="zh-CN"/>
        </w:rPr>
        <w:t>、资金申请报告</w:t>
      </w:r>
      <w:r>
        <w:rPr>
          <w:rFonts w:hint="eastAsia" w:ascii="Times New Roman" w:hAnsi="Times New Roman" w:eastAsia="仿宋_GB2312" w:cs="Times New Roman"/>
          <w:color w:val="auto"/>
          <w:spacing w:val="0"/>
          <w:kern w:val="0"/>
          <w:sz w:val="32"/>
          <w:szCs w:val="32"/>
          <w:highlight w:val="none"/>
          <w:lang w:val="en-US" w:eastAsia="zh-CN"/>
        </w:rPr>
        <w:t>编制或评估任务不少于</w:t>
      </w:r>
      <w:r>
        <w:rPr>
          <w:rFonts w:hint="default" w:ascii="Times New Roman" w:hAnsi="Times New Roman" w:cs="Times New Roman"/>
          <w:color w:val="auto"/>
          <w:spacing w:val="0"/>
          <w:kern w:val="0"/>
          <w:sz w:val="32"/>
          <w:szCs w:val="32"/>
          <w:highlight w:val="none"/>
          <w:lang w:val="en" w:eastAsia="zh-CN"/>
        </w:rPr>
        <w:t>1</w:t>
      </w:r>
      <w:r>
        <w:rPr>
          <w:rFonts w:hint="eastAsia" w:ascii="Times New Roman" w:hAnsi="Times New Roman" w:eastAsia="仿宋_GB2312" w:cs="Times New Roman"/>
          <w:color w:val="auto"/>
          <w:spacing w:val="0"/>
          <w:kern w:val="0"/>
          <w:sz w:val="32"/>
          <w:szCs w:val="32"/>
          <w:highlight w:val="none"/>
          <w:lang w:val="en-US" w:eastAsia="zh-CN"/>
        </w:rPr>
        <w:t>0</w:t>
      </w:r>
      <w:r>
        <w:rPr>
          <w:rFonts w:hint="eastAsia" w:ascii="Times New Roman" w:hAnsi="Times New Roman" w:cs="Times New Roman"/>
          <w:color w:val="auto"/>
          <w:spacing w:val="0"/>
          <w:kern w:val="0"/>
          <w:sz w:val="32"/>
          <w:szCs w:val="32"/>
          <w:highlight w:val="none"/>
          <w:lang w:val="en-US" w:eastAsia="zh-CN"/>
        </w:rPr>
        <w:t>项（特殊行业除外）</w:t>
      </w:r>
      <w:r>
        <w:rPr>
          <w:rFonts w:hint="eastAsia" w:ascii="Times New Roman" w:hAnsi="Times New Roman" w:eastAsia="仿宋_GB2312" w:cs="Times New Roman"/>
          <w:color w:val="auto"/>
          <w:spacing w:val="0"/>
          <w:kern w:val="0"/>
          <w:sz w:val="32"/>
          <w:szCs w:val="32"/>
          <w:highlight w:val="none"/>
          <w:lang w:val="en-US" w:eastAsia="zh-CN"/>
        </w:rPr>
        <w:t>。</w:t>
      </w:r>
    </w:p>
    <w:p>
      <w:pPr>
        <w:keepNext w:val="0"/>
        <w:keepLines w:val="0"/>
        <w:pageBreakBefore w:val="0"/>
        <w:widowControl w:val="0"/>
        <w:numPr>
          <w:ilvl w:val="0"/>
          <w:numId w:val="0"/>
        </w:numPr>
        <w:tabs>
          <w:tab w:val="left" w:pos="312"/>
        </w:tabs>
        <w:kinsoku/>
        <w:wordWrap/>
        <w:overflowPunct/>
        <w:topLinePunct w:val="0"/>
        <w:autoSpaceDE/>
        <w:autoSpaceDN/>
        <w:bidi w:val="0"/>
        <w:spacing w:before="0" w:beforeLines="0" w:after="0" w:afterLines="0" w:line="597" w:lineRule="exact"/>
        <w:ind w:left="0" w:leftChars="0" w:right="0" w:rightChars="0" w:firstLine="640" w:firstLineChars="200"/>
        <w:jc w:val="both"/>
        <w:textAlignment w:val="auto"/>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spacing w:val="0"/>
          <w:kern w:val="0"/>
          <w:sz w:val="32"/>
          <w:szCs w:val="32"/>
          <w:highlight w:val="none"/>
          <w:lang w:eastAsia="zh-CN"/>
        </w:rPr>
        <w:t>申请承担省发展改革委投资项目</w:t>
      </w:r>
      <w:r>
        <w:rPr>
          <w:rFonts w:hint="default" w:ascii="Times New Roman" w:hAnsi="Times New Roman" w:eastAsia="仿宋_GB2312" w:cs="Times New Roman"/>
          <w:color w:val="auto"/>
          <w:kern w:val="0"/>
          <w:sz w:val="32"/>
          <w:szCs w:val="32"/>
          <w:lang w:eastAsia="zh-CN"/>
        </w:rPr>
        <w:t>节能审查等相关业务</w:t>
      </w:r>
      <w:r>
        <w:rPr>
          <w:rFonts w:hint="eastAsia" w:ascii="Times New Roman" w:hAnsi="Times New Roman" w:eastAsia="仿宋_GB2312" w:cs="Times New Roman"/>
          <w:color w:val="auto"/>
          <w:spacing w:val="0"/>
          <w:kern w:val="0"/>
          <w:sz w:val="32"/>
          <w:szCs w:val="32"/>
          <w:highlight w:val="none"/>
          <w:lang w:eastAsia="zh-CN"/>
        </w:rPr>
        <w:t>咨询评估任务的评估机构，应具备以下基本条件</w:t>
      </w:r>
      <w:r>
        <w:rPr>
          <w:rFonts w:hint="eastAsia" w:ascii="Times New Roman" w:hAnsi="Times New Roman" w:cs="Times New Roman"/>
          <w:color w:val="auto"/>
          <w:spacing w:val="0"/>
          <w:kern w:val="0"/>
          <w:sz w:val="32"/>
          <w:szCs w:val="32"/>
          <w:highlight w:val="none"/>
          <w:lang w:eastAsia="zh-CN"/>
        </w:rPr>
        <w:t>：</w:t>
      </w:r>
    </w:p>
    <w:p>
      <w:pPr>
        <w:keepNext w:val="0"/>
        <w:keepLines w:val="0"/>
        <w:pageBreakBefore w:val="0"/>
        <w:widowControl w:val="0"/>
        <w:numPr>
          <w:ilvl w:val="0"/>
          <w:numId w:val="0"/>
        </w:numPr>
        <w:tabs>
          <w:tab w:val="left" w:pos="312"/>
        </w:tabs>
        <w:kinsoku/>
        <w:wordWrap/>
        <w:overflowPunct/>
        <w:topLinePunct w:val="0"/>
        <w:autoSpaceDE/>
        <w:autoSpaceDN/>
        <w:bidi w:val="0"/>
        <w:spacing w:before="0" w:beforeLines="0" w:after="0" w:afterLines="0" w:line="597" w:lineRule="exact"/>
        <w:ind w:left="0" w:leftChars="0" w:right="0" w:rightChars="0" w:firstLine="640" w:firstLineChars="200"/>
        <w:jc w:val="both"/>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cs="Times New Roman"/>
          <w:color w:val="auto"/>
          <w:kern w:val="0"/>
          <w:sz w:val="32"/>
          <w:szCs w:val="32"/>
          <w:lang w:val="en-US" w:eastAsia="zh-CN"/>
        </w:rPr>
        <w:t>（一）</w:t>
      </w:r>
      <w:r>
        <w:rPr>
          <w:rFonts w:hint="default" w:ascii="Times New Roman" w:hAnsi="Times New Roman" w:eastAsia="仿宋_GB2312" w:cs="Times New Roman"/>
          <w:color w:val="auto"/>
          <w:kern w:val="0"/>
          <w:sz w:val="32"/>
          <w:szCs w:val="32"/>
          <w:lang w:val="en-US" w:eastAsia="zh-CN"/>
        </w:rPr>
        <w:t>具有乙级以上资信等级</w:t>
      </w:r>
      <w:r>
        <w:rPr>
          <w:rFonts w:hint="eastAsia" w:cs="Times New Roman"/>
          <w:color w:val="auto"/>
          <w:kern w:val="0"/>
          <w:sz w:val="32"/>
          <w:szCs w:val="32"/>
          <w:lang w:val="en-US" w:eastAsia="zh-CN"/>
        </w:rPr>
        <w:t>或</w:t>
      </w:r>
      <w:r>
        <w:rPr>
          <w:rFonts w:hint="default" w:ascii="Times New Roman" w:hAnsi="Times New Roman" w:eastAsia="仿宋_GB2312" w:cs="Times New Roman"/>
          <w:color w:val="auto"/>
          <w:kern w:val="0"/>
          <w:sz w:val="32"/>
          <w:szCs w:val="32"/>
          <w:lang w:val="en-US" w:eastAsia="zh-CN"/>
        </w:rPr>
        <w:t>国家部委和省级</w:t>
      </w:r>
      <w:r>
        <w:rPr>
          <w:rFonts w:hint="eastAsia" w:cs="Times New Roman"/>
          <w:color w:val="auto"/>
          <w:kern w:val="0"/>
          <w:sz w:val="32"/>
          <w:szCs w:val="32"/>
          <w:lang w:val="en-US" w:eastAsia="zh-CN"/>
        </w:rPr>
        <w:t>行政</w:t>
      </w:r>
      <w:r>
        <w:rPr>
          <w:rFonts w:hint="default" w:ascii="Times New Roman" w:hAnsi="Times New Roman" w:eastAsia="仿宋_GB2312" w:cs="Times New Roman"/>
          <w:color w:val="auto"/>
          <w:kern w:val="0"/>
          <w:sz w:val="32"/>
          <w:szCs w:val="32"/>
          <w:lang w:val="en-US" w:eastAsia="zh-CN"/>
        </w:rPr>
        <w:t>单位</w:t>
      </w:r>
      <w:r>
        <w:rPr>
          <w:rFonts w:hint="eastAsia" w:cs="Times New Roman"/>
          <w:color w:val="auto"/>
          <w:kern w:val="0"/>
          <w:sz w:val="32"/>
          <w:szCs w:val="32"/>
          <w:lang w:val="en-US" w:eastAsia="zh-CN"/>
        </w:rPr>
        <w:t>下</w:t>
      </w:r>
      <w:r>
        <w:rPr>
          <w:rFonts w:hint="default" w:ascii="Times New Roman" w:hAnsi="Times New Roman" w:eastAsia="仿宋_GB2312" w:cs="Times New Roman"/>
          <w:color w:val="auto"/>
          <w:kern w:val="0"/>
          <w:sz w:val="32"/>
          <w:szCs w:val="32"/>
          <w:lang w:val="en-US" w:eastAsia="zh-CN"/>
        </w:rPr>
        <w:t>属</w:t>
      </w:r>
      <w:r>
        <w:rPr>
          <w:rFonts w:hint="eastAsia" w:ascii="Times New Roman" w:hAnsi="Times New Roman" w:cs="Times New Roman"/>
          <w:color w:val="auto"/>
          <w:kern w:val="0"/>
          <w:sz w:val="32"/>
          <w:szCs w:val="32"/>
          <w:lang w:val="en-US" w:eastAsia="zh-CN"/>
        </w:rPr>
        <w:t>公益</w:t>
      </w:r>
      <w:r>
        <w:rPr>
          <w:rFonts w:hint="default" w:ascii="Times New Roman" w:hAnsi="Times New Roman" w:eastAsia="仿宋_GB2312" w:cs="Times New Roman"/>
          <w:color w:val="auto"/>
          <w:kern w:val="0"/>
          <w:sz w:val="32"/>
          <w:szCs w:val="32"/>
          <w:lang w:val="en-US" w:eastAsia="zh-CN"/>
        </w:rPr>
        <w:t>二类事业单位</w:t>
      </w:r>
      <w:r>
        <w:rPr>
          <w:rFonts w:hint="eastAsia" w:cs="Times New Roman"/>
          <w:color w:val="auto"/>
          <w:kern w:val="0"/>
          <w:sz w:val="32"/>
          <w:szCs w:val="32"/>
          <w:lang w:val="en-US" w:eastAsia="zh-CN"/>
        </w:rPr>
        <w:t>或具有国家和省级部门委托开展清洁生产审核、循环经济政策研究业务经历的机构</w:t>
      </w:r>
      <w:r>
        <w:rPr>
          <w:rFonts w:hint="default" w:ascii="Times New Roman" w:hAnsi="Times New Roman" w:eastAsia="仿宋_GB2312" w:cs="Times New Roman"/>
          <w:color w:val="auto"/>
          <w:kern w:val="0"/>
          <w:sz w:val="32"/>
          <w:szCs w:val="32"/>
          <w:lang w:val="en-US" w:eastAsia="zh-CN"/>
        </w:rPr>
        <w:t>；</w:t>
      </w:r>
    </w:p>
    <w:p>
      <w:pPr>
        <w:keepNext w:val="0"/>
        <w:keepLines w:val="0"/>
        <w:pageBreakBefore w:val="0"/>
        <w:widowControl w:val="0"/>
        <w:numPr>
          <w:ilvl w:val="0"/>
          <w:numId w:val="0"/>
        </w:numPr>
        <w:tabs>
          <w:tab w:val="left" w:pos="312"/>
        </w:tabs>
        <w:kinsoku/>
        <w:wordWrap/>
        <w:overflowPunct/>
        <w:topLinePunct w:val="0"/>
        <w:autoSpaceDE/>
        <w:autoSpaceDN/>
        <w:bidi w:val="0"/>
        <w:spacing w:before="0" w:beforeLines="0" w:after="0" w:afterLines="0" w:line="597" w:lineRule="exact"/>
        <w:ind w:left="0" w:leftChars="0" w:right="0" w:rightChars="0" w:firstLine="640" w:firstLineChars="200"/>
        <w:jc w:val="both"/>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cs="Times New Roman"/>
          <w:color w:val="auto"/>
          <w:kern w:val="0"/>
          <w:sz w:val="32"/>
          <w:szCs w:val="32"/>
          <w:lang w:val="en-US" w:eastAsia="zh-CN"/>
        </w:rPr>
        <w:t>（</w:t>
      </w:r>
      <w:r>
        <w:rPr>
          <w:rFonts w:hint="eastAsia" w:cs="Times New Roman"/>
          <w:color w:val="auto"/>
          <w:kern w:val="0"/>
          <w:sz w:val="32"/>
          <w:szCs w:val="32"/>
          <w:lang w:val="en-US" w:eastAsia="zh-CN"/>
        </w:rPr>
        <w:t>二</w:t>
      </w:r>
      <w:r>
        <w:rPr>
          <w:rFonts w:hint="default" w:ascii="Times New Roman" w:hAnsi="Times New Roman"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具有从事5000吨标准煤以上项目节能审查报告编制和评审的业务经历</w:t>
      </w:r>
      <w:r>
        <w:rPr>
          <w:rFonts w:hint="eastAsia" w:cs="Times New Roman"/>
          <w:color w:val="auto"/>
          <w:kern w:val="0"/>
          <w:sz w:val="32"/>
          <w:szCs w:val="32"/>
          <w:lang w:val="en-US" w:eastAsia="zh-CN"/>
        </w:rPr>
        <w:t>，且</w:t>
      </w:r>
      <w:r>
        <w:rPr>
          <w:rFonts w:hint="default" w:ascii="Times New Roman" w:hAnsi="Times New Roman" w:eastAsia="仿宋_GB2312" w:cs="Times New Roman"/>
          <w:color w:val="auto"/>
          <w:kern w:val="0"/>
          <w:sz w:val="32"/>
          <w:szCs w:val="32"/>
          <w:lang w:val="en-US" w:eastAsia="zh-CN"/>
        </w:rPr>
        <w:t>近3年完成5000吨标准煤以上项目节能审查报告编制或评估任务不少于10个；</w:t>
      </w:r>
    </w:p>
    <w:p>
      <w:pPr>
        <w:keepNext w:val="0"/>
        <w:keepLines w:val="0"/>
        <w:pageBreakBefore w:val="0"/>
        <w:widowControl w:val="0"/>
        <w:numPr>
          <w:ilvl w:val="0"/>
          <w:numId w:val="0"/>
        </w:numPr>
        <w:kinsoku/>
        <w:wordWrap/>
        <w:overflowPunct/>
        <w:autoSpaceDE/>
        <w:autoSpaceDN/>
        <w:bidi w:val="0"/>
        <w:spacing w:before="0" w:beforeLines="0" w:after="0" w:afterLines="0" w:line="597" w:lineRule="exact"/>
        <w:ind w:left="0" w:leftChars="0" w:right="0" w:rightChars="0" w:firstLine="640" w:firstLineChars="200"/>
        <w:jc w:val="both"/>
        <w:textAlignment w:val="auto"/>
        <w:rPr>
          <w:rFonts w:hint="eastAsia" w:ascii="Times New Roman" w:hAnsi="Times New Roman" w:cs="Times New Roman"/>
          <w:color w:val="auto"/>
          <w:spacing w:val="0"/>
          <w:kern w:val="0"/>
          <w:sz w:val="32"/>
          <w:szCs w:val="32"/>
          <w:highlight w:val="none"/>
          <w:lang w:val="en-US" w:eastAsia="zh-CN"/>
        </w:rPr>
      </w:pPr>
      <w:r>
        <w:rPr>
          <w:rFonts w:hint="default" w:ascii="Times New Roman" w:hAnsi="Times New Roman" w:cs="Times New Roman"/>
          <w:color w:val="auto"/>
          <w:kern w:val="0"/>
          <w:sz w:val="32"/>
          <w:szCs w:val="32"/>
          <w:lang w:val="en-US" w:eastAsia="zh-CN"/>
        </w:rPr>
        <w:t>（</w:t>
      </w:r>
      <w:r>
        <w:rPr>
          <w:rFonts w:hint="eastAsia" w:cs="Times New Roman"/>
          <w:color w:val="auto"/>
          <w:kern w:val="0"/>
          <w:sz w:val="32"/>
          <w:szCs w:val="32"/>
          <w:lang w:val="en-US" w:eastAsia="zh-CN"/>
        </w:rPr>
        <w:t>三</w:t>
      </w:r>
      <w:r>
        <w:rPr>
          <w:rFonts w:hint="default" w:ascii="Times New Roman" w:hAnsi="Times New Roman"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近3年完成节能审查报告编制或评估任务所涉及项目的</w:t>
      </w:r>
      <w:r>
        <w:rPr>
          <w:rFonts w:hint="eastAsia" w:cs="Times New Roman"/>
          <w:color w:val="auto"/>
          <w:kern w:val="0"/>
          <w:sz w:val="32"/>
          <w:szCs w:val="32"/>
          <w:lang w:val="en-US" w:eastAsia="zh-CN"/>
        </w:rPr>
        <w:t>行业</w:t>
      </w:r>
      <w:r>
        <w:rPr>
          <w:rFonts w:hint="default" w:ascii="Times New Roman" w:hAnsi="Times New Roman" w:eastAsia="仿宋_GB2312" w:cs="Times New Roman"/>
          <w:color w:val="auto"/>
          <w:kern w:val="0"/>
          <w:sz w:val="32"/>
          <w:szCs w:val="32"/>
          <w:lang w:val="en-US" w:eastAsia="zh-CN"/>
        </w:rPr>
        <w:t>方向不少于3个。</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highlight w:val="none"/>
          <w:lang w:val="en-US" w:eastAsia="zh-CN"/>
        </w:rPr>
      </w:pPr>
      <w:r>
        <w:rPr>
          <w:rFonts w:hint="default" w:ascii="Times New Roman" w:hAnsi="Times New Roman" w:eastAsia="黑体" w:cs="Times New Roman"/>
          <w:b w:val="0"/>
          <w:bCs/>
          <w:color w:val="auto"/>
          <w:spacing w:val="0"/>
          <w:kern w:val="0"/>
          <w:sz w:val="32"/>
          <w:szCs w:val="32"/>
          <w:highlight w:val="none"/>
          <w:lang w:eastAsia="zh-CN"/>
        </w:rPr>
        <w:t>第</w:t>
      </w:r>
      <w:r>
        <w:rPr>
          <w:rFonts w:hint="eastAsia" w:eastAsia="黑体" w:cs="Times New Roman"/>
          <w:b w:val="0"/>
          <w:bCs/>
          <w:color w:val="auto"/>
          <w:spacing w:val="0"/>
          <w:kern w:val="0"/>
          <w:sz w:val="32"/>
          <w:szCs w:val="32"/>
          <w:highlight w:val="none"/>
          <w:lang w:val="en-US" w:eastAsia="zh-CN"/>
        </w:rPr>
        <w:t>九</w:t>
      </w:r>
      <w:r>
        <w:rPr>
          <w:rFonts w:hint="default" w:ascii="Times New Roman" w:hAnsi="Times New Roman" w:eastAsia="黑体" w:cs="Times New Roman"/>
          <w:b w:val="0"/>
          <w:bCs/>
          <w:color w:val="auto"/>
          <w:spacing w:val="0"/>
          <w:kern w:val="0"/>
          <w:sz w:val="32"/>
          <w:szCs w:val="32"/>
          <w:highlight w:val="none"/>
          <w:lang w:eastAsia="zh-CN"/>
        </w:rPr>
        <w:t>条</w:t>
      </w:r>
      <w:r>
        <w:rPr>
          <w:rFonts w:hint="default" w:ascii="Times New Roman" w:hAnsi="Times New Roman" w:eastAsia="仿宋_GB2312" w:cs="Times New Roman"/>
          <w:b/>
          <w:color w:val="auto"/>
          <w:spacing w:val="0"/>
          <w:kern w:val="0"/>
          <w:sz w:val="32"/>
          <w:szCs w:val="32"/>
          <w:highlight w:val="none"/>
          <w:lang w:val="en-US" w:eastAsia="zh-CN"/>
        </w:rPr>
        <w:t xml:space="preserve"> </w:t>
      </w:r>
      <w:r>
        <w:rPr>
          <w:rFonts w:hint="default" w:ascii="Times New Roman" w:hAnsi="Times New Roman" w:eastAsia="仿宋_GB2312" w:cs="Times New Roman"/>
          <w:color w:val="auto"/>
          <w:spacing w:val="0"/>
          <w:sz w:val="32"/>
          <w:highlight w:val="none"/>
          <w:lang w:val="en-US" w:eastAsia="zh-CN"/>
        </w:rPr>
        <w:t>省发展改革委对承担投资咨询评估任务的咨询机构实行“短名单”管理。确定“短名单”的程序是：</w:t>
      </w:r>
    </w:p>
    <w:p>
      <w:pPr>
        <w:keepNext w:val="0"/>
        <w:keepLines w:val="0"/>
        <w:pageBreakBefore w:val="0"/>
        <w:widowControl w:val="0"/>
        <w:numPr>
          <w:ilvl w:val="0"/>
          <w:numId w:val="1"/>
        </w:numPr>
        <w:kinsoku/>
        <w:wordWrap/>
        <w:overflowPunct/>
        <w:topLinePunct/>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highlight w:val="none"/>
          <w:lang w:val="en-US" w:eastAsia="zh-CN"/>
        </w:rPr>
      </w:pPr>
      <w:r>
        <w:rPr>
          <w:rFonts w:hint="default" w:ascii="Times New Roman" w:hAnsi="Times New Roman" w:eastAsia="仿宋_GB2312" w:cs="Times New Roman"/>
          <w:color w:val="auto"/>
          <w:spacing w:val="0"/>
          <w:sz w:val="32"/>
          <w:highlight w:val="none"/>
          <w:lang w:val="en-US" w:eastAsia="zh-CN"/>
        </w:rPr>
        <w:t>根据省发展改革委各处室</w:t>
      </w:r>
      <w:r>
        <w:rPr>
          <w:rFonts w:hint="eastAsia" w:ascii="Times New Roman" w:hAnsi="Times New Roman" w:cs="Times New Roman"/>
          <w:color w:val="auto"/>
          <w:spacing w:val="0"/>
          <w:sz w:val="32"/>
          <w:highlight w:val="none"/>
          <w:lang w:val="en-US" w:eastAsia="zh-CN"/>
        </w:rPr>
        <w:t>业务</w:t>
      </w:r>
      <w:r>
        <w:rPr>
          <w:rFonts w:hint="default" w:ascii="Times New Roman" w:hAnsi="Times New Roman" w:eastAsia="仿宋_GB2312" w:cs="Times New Roman"/>
          <w:color w:val="auto"/>
          <w:spacing w:val="0"/>
          <w:sz w:val="32"/>
          <w:highlight w:val="none"/>
          <w:lang w:val="en-US" w:eastAsia="zh-CN"/>
        </w:rPr>
        <w:t>需求，确定咨询评估专业；</w:t>
      </w:r>
    </w:p>
    <w:p>
      <w:pPr>
        <w:keepNext w:val="0"/>
        <w:keepLines w:val="0"/>
        <w:pageBreakBefore w:val="0"/>
        <w:widowControl w:val="0"/>
        <w:numPr>
          <w:ilvl w:val="0"/>
          <w:numId w:val="1"/>
        </w:numPr>
        <w:kinsoku/>
        <w:wordWrap/>
        <w:overflowPunct/>
        <w:topLinePunct/>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highlight w:val="none"/>
          <w:lang w:val="en-US" w:eastAsia="zh-CN"/>
        </w:rPr>
      </w:pPr>
      <w:r>
        <w:rPr>
          <w:rFonts w:hint="eastAsia" w:ascii="Times New Roman" w:hAnsi="Times New Roman" w:cs="Times New Roman"/>
          <w:color w:val="auto"/>
          <w:spacing w:val="0"/>
          <w:sz w:val="32"/>
          <w:highlight w:val="none"/>
          <w:lang w:val="en-US" w:eastAsia="zh-CN"/>
        </w:rPr>
        <w:t>固定资产投资处会同各有关处室</w:t>
      </w:r>
      <w:r>
        <w:rPr>
          <w:rFonts w:hint="eastAsia" w:cs="Times New Roman"/>
          <w:color w:val="auto"/>
          <w:spacing w:val="0"/>
          <w:sz w:val="32"/>
          <w:highlight w:val="none"/>
          <w:lang w:val="en-US" w:eastAsia="zh-CN"/>
        </w:rPr>
        <w:t>，</w:t>
      </w:r>
      <w:r>
        <w:rPr>
          <w:rFonts w:hint="default" w:ascii="Times New Roman" w:hAnsi="Times New Roman" w:eastAsia="仿宋_GB2312" w:cs="Times New Roman"/>
          <w:color w:val="auto"/>
          <w:spacing w:val="0"/>
          <w:sz w:val="32"/>
          <w:highlight w:val="none"/>
          <w:lang w:val="en-US" w:eastAsia="zh-CN"/>
        </w:rPr>
        <w:t>根据确定的咨询评估专业，经过公开</w:t>
      </w:r>
      <w:r>
        <w:rPr>
          <w:rFonts w:hint="eastAsia" w:ascii="Times New Roman" w:hAnsi="Times New Roman" w:cs="Times New Roman"/>
          <w:color w:val="auto"/>
          <w:spacing w:val="0"/>
          <w:sz w:val="32"/>
          <w:highlight w:val="none"/>
          <w:lang w:val="en-US" w:eastAsia="zh-CN"/>
        </w:rPr>
        <w:t>遴选程序</w:t>
      </w:r>
      <w:r>
        <w:rPr>
          <w:rFonts w:hint="default" w:ascii="Times New Roman" w:hAnsi="Times New Roman" w:eastAsia="仿宋_GB2312" w:cs="Times New Roman"/>
          <w:color w:val="auto"/>
          <w:spacing w:val="0"/>
          <w:sz w:val="32"/>
          <w:highlight w:val="none"/>
          <w:lang w:val="en-US" w:eastAsia="zh-CN"/>
        </w:rPr>
        <w:t>，</w:t>
      </w:r>
      <w:r>
        <w:rPr>
          <w:rFonts w:hint="eastAsia" w:ascii="Times New Roman" w:hAnsi="Times New Roman" w:cs="Times New Roman"/>
          <w:color w:val="auto"/>
          <w:spacing w:val="0"/>
          <w:kern w:val="0"/>
          <w:sz w:val="32"/>
          <w:szCs w:val="32"/>
          <w:highlight w:val="none"/>
          <w:lang w:eastAsia="zh-CN"/>
        </w:rPr>
        <w:t>提出</w:t>
      </w:r>
      <w:r>
        <w:rPr>
          <w:rFonts w:hint="default" w:ascii="Times New Roman" w:hAnsi="Times New Roman" w:eastAsia="仿宋_GB2312" w:cs="Times New Roman"/>
          <w:color w:val="auto"/>
          <w:spacing w:val="0"/>
          <w:sz w:val="32"/>
          <w:highlight w:val="none"/>
          <w:lang w:val="en-US" w:eastAsia="zh-CN"/>
        </w:rPr>
        <w:t>咨询评估机构建议名单；</w:t>
      </w:r>
    </w:p>
    <w:p>
      <w:pPr>
        <w:keepNext w:val="0"/>
        <w:keepLines w:val="0"/>
        <w:pageBreakBefore w:val="0"/>
        <w:widowControl w:val="0"/>
        <w:numPr>
          <w:ilvl w:val="0"/>
          <w:numId w:val="1"/>
        </w:numPr>
        <w:kinsoku/>
        <w:wordWrap/>
        <w:overflowPunct/>
        <w:topLinePunct/>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highlight w:val="none"/>
          <w:lang w:val="en-US" w:eastAsia="zh-CN"/>
        </w:rPr>
      </w:pPr>
      <w:r>
        <w:rPr>
          <w:rFonts w:hint="default" w:ascii="Times New Roman" w:hAnsi="Times New Roman" w:eastAsia="仿宋_GB2312" w:cs="Times New Roman"/>
          <w:color w:val="auto"/>
          <w:spacing w:val="0"/>
          <w:sz w:val="32"/>
          <w:highlight w:val="none"/>
          <w:lang w:val="en-US" w:eastAsia="zh-CN"/>
        </w:rPr>
        <w:t>各处室对咨询评估机构建议名单研提意见；</w:t>
      </w:r>
    </w:p>
    <w:p>
      <w:pPr>
        <w:keepNext w:val="0"/>
        <w:keepLines w:val="0"/>
        <w:pageBreakBefore w:val="0"/>
        <w:widowControl w:val="0"/>
        <w:numPr>
          <w:ilvl w:val="0"/>
          <w:numId w:val="1"/>
        </w:numPr>
        <w:kinsoku/>
        <w:wordWrap/>
        <w:overflowPunct/>
        <w:topLinePunct/>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highlight w:val="none"/>
          <w:lang w:val="en-US" w:eastAsia="zh-CN"/>
        </w:rPr>
      </w:pPr>
      <w:r>
        <w:rPr>
          <w:rFonts w:hint="eastAsia" w:ascii="Times New Roman" w:hAnsi="Times New Roman" w:cs="Times New Roman"/>
          <w:color w:val="auto"/>
          <w:spacing w:val="0"/>
          <w:sz w:val="32"/>
          <w:highlight w:val="none"/>
          <w:lang w:val="en-US" w:eastAsia="zh-CN"/>
        </w:rPr>
        <w:t>固定资产</w:t>
      </w:r>
      <w:r>
        <w:rPr>
          <w:rFonts w:hint="default" w:ascii="Times New Roman" w:hAnsi="Times New Roman" w:eastAsia="仿宋_GB2312" w:cs="Times New Roman"/>
          <w:color w:val="auto"/>
          <w:spacing w:val="0"/>
          <w:sz w:val="32"/>
          <w:highlight w:val="none"/>
          <w:lang w:val="en-US" w:eastAsia="zh-CN"/>
        </w:rPr>
        <w:t>投资处根据各处室意见拟订“短名单”报请委</w:t>
      </w:r>
      <w:r>
        <w:rPr>
          <w:rFonts w:hint="eastAsia" w:ascii="Times New Roman" w:hAnsi="Times New Roman" w:cs="Times New Roman"/>
          <w:color w:val="auto"/>
          <w:spacing w:val="0"/>
          <w:sz w:val="32"/>
          <w:highlight w:val="none"/>
          <w:u w:val="none"/>
          <w:lang w:val="en-US" w:eastAsia="zh-CN"/>
        </w:rPr>
        <w:t>主任办公会议</w:t>
      </w:r>
      <w:r>
        <w:rPr>
          <w:rFonts w:hint="default" w:ascii="Times New Roman" w:hAnsi="Times New Roman" w:eastAsia="仿宋_GB2312" w:cs="Times New Roman"/>
          <w:color w:val="auto"/>
          <w:spacing w:val="0"/>
          <w:sz w:val="32"/>
          <w:highlight w:val="none"/>
          <w:lang w:val="en-US" w:eastAsia="zh-CN"/>
        </w:rPr>
        <w:t>审核；</w:t>
      </w:r>
    </w:p>
    <w:p>
      <w:pPr>
        <w:keepNext w:val="0"/>
        <w:keepLines w:val="0"/>
        <w:pageBreakBefore w:val="0"/>
        <w:widowControl w:val="0"/>
        <w:numPr>
          <w:ilvl w:val="0"/>
          <w:numId w:val="1"/>
        </w:numPr>
        <w:kinsoku/>
        <w:wordWrap/>
        <w:overflowPunct/>
        <w:topLinePunct/>
        <w:autoSpaceDE/>
        <w:autoSpaceDN/>
        <w:bidi w:val="0"/>
        <w:adjustRightInd w:val="0"/>
        <w:snapToGrid w:val="0"/>
        <w:spacing w:before="0" w:beforeLines="0" w:after="0" w:afterLines="0" w:line="597"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highlight w:val="none"/>
          <w:lang w:val="en-US" w:eastAsia="zh-CN"/>
        </w:rPr>
      </w:pPr>
      <w:r>
        <w:rPr>
          <w:rFonts w:hint="default" w:ascii="Times New Roman" w:hAnsi="Times New Roman" w:eastAsia="仿宋_GB2312" w:cs="Times New Roman"/>
          <w:color w:val="auto"/>
          <w:spacing w:val="0"/>
          <w:sz w:val="32"/>
          <w:highlight w:val="none"/>
          <w:lang w:val="en-US" w:eastAsia="zh-CN"/>
        </w:rPr>
        <w:t>确定“短名单”并予以公告。</w:t>
      </w:r>
    </w:p>
    <w:p>
      <w:pPr>
        <w:keepNext w:val="0"/>
        <w:keepLines w:val="0"/>
        <w:pageBreakBefore w:val="0"/>
        <w:widowControl w:val="0"/>
        <w:kinsoku/>
        <w:wordWrap/>
        <w:overflowPunct/>
        <w:autoSpaceDE/>
        <w:autoSpaceDN/>
        <w:bidi w:val="0"/>
        <w:spacing w:before="0" w:beforeLines="0" w:after="0" w:afterLines="0" w:line="597" w:lineRule="exact"/>
        <w:ind w:left="0" w:leftChars="0" w:right="0" w:rightChars="0" w:firstLine="627" w:firstLineChars="196"/>
        <w:jc w:val="both"/>
        <w:textAlignment w:val="auto"/>
        <w:rPr>
          <w:rFonts w:hint="eastAsia" w:ascii="Times New Roman" w:hAnsi="Times New Roman" w:cs="Times New Roman"/>
          <w:color w:val="auto"/>
          <w:spacing w:val="0"/>
          <w:kern w:val="0"/>
          <w:sz w:val="32"/>
          <w:szCs w:val="32"/>
          <w:highlight w:val="none"/>
          <w:u w:val="none"/>
          <w:lang w:eastAsia="zh-CN"/>
        </w:rPr>
      </w:pPr>
      <w:r>
        <w:rPr>
          <w:rFonts w:hint="default" w:ascii="Times New Roman" w:hAnsi="Times New Roman" w:eastAsia="黑体" w:cs="Times New Roman"/>
          <w:b w:val="0"/>
          <w:bCs/>
          <w:color w:val="auto"/>
          <w:spacing w:val="0"/>
          <w:kern w:val="0"/>
          <w:sz w:val="32"/>
          <w:szCs w:val="32"/>
          <w:highlight w:val="none"/>
        </w:rPr>
        <w:t>第</w:t>
      </w:r>
      <w:r>
        <w:rPr>
          <w:rFonts w:hint="eastAsia" w:eastAsia="黑体" w:cs="Times New Roman"/>
          <w:b w:val="0"/>
          <w:bCs/>
          <w:color w:val="auto"/>
          <w:spacing w:val="0"/>
          <w:kern w:val="0"/>
          <w:sz w:val="32"/>
          <w:szCs w:val="32"/>
          <w:highlight w:val="none"/>
          <w:lang w:val="en-US" w:eastAsia="zh-CN"/>
        </w:rPr>
        <w:t>十</w:t>
      </w:r>
      <w:r>
        <w:rPr>
          <w:rFonts w:hint="default" w:ascii="Times New Roman" w:hAnsi="Times New Roman" w:eastAsia="黑体" w:cs="Times New Roman"/>
          <w:b w:val="0"/>
          <w:bCs/>
          <w:color w:val="auto"/>
          <w:spacing w:val="0"/>
          <w:kern w:val="0"/>
          <w:sz w:val="32"/>
          <w:szCs w:val="32"/>
          <w:highlight w:val="none"/>
        </w:rPr>
        <w:t>条</w:t>
      </w:r>
      <w:r>
        <w:rPr>
          <w:rFonts w:hint="default" w:ascii="Times New Roman" w:hAnsi="Times New Roman" w:eastAsia="仿宋_GB2312" w:cs="Times New Roman"/>
          <w:color w:val="auto"/>
          <w:spacing w:val="0"/>
          <w:kern w:val="0"/>
          <w:sz w:val="32"/>
          <w:szCs w:val="32"/>
          <w:highlight w:val="none"/>
        </w:rPr>
        <w:t xml:space="preserve"> 省发展改革委</w:t>
      </w:r>
      <w:r>
        <w:rPr>
          <w:rFonts w:hint="default" w:ascii="Times New Roman" w:hAnsi="Times New Roman" w:eastAsia="仿宋_GB2312" w:cs="Times New Roman"/>
          <w:color w:val="auto"/>
          <w:spacing w:val="0"/>
          <w:kern w:val="0"/>
          <w:sz w:val="32"/>
          <w:szCs w:val="32"/>
          <w:highlight w:val="none"/>
          <w:lang w:eastAsia="zh-CN"/>
        </w:rPr>
        <w:t>根据投资管理需要，以及评估</w:t>
      </w:r>
      <w:r>
        <w:rPr>
          <w:rFonts w:hint="default" w:ascii="Times New Roman" w:hAnsi="Times New Roman" w:eastAsia="仿宋_GB2312" w:cs="Times New Roman"/>
          <w:color w:val="auto"/>
          <w:spacing w:val="0"/>
          <w:kern w:val="0"/>
          <w:sz w:val="32"/>
          <w:szCs w:val="32"/>
          <w:highlight w:val="none"/>
        </w:rPr>
        <w:t>机构工作完成情况、工作质量和监督检查、信用等情况</w:t>
      </w:r>
      <w:r>
        <w:rPr>
          <w:rFonts w:hint="default" w:ascii="Times New Roman" w:hAnsi="Times New Roman" w:eastAsia="仿宋_GB2312"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rPr>
        <w:t>对</w:t>
      </w:r>
      <w:r>
        <w:rPr>
          <w:rFonts w:hint="default" w:ascii="Times New Roman" w:hAnsi="Times New Roman" w:eastAsia="仿宋_GB2312" w:cs="Times New Roman"/>
          <w:color w:val="auto"/>
          <w:spacing w:val="0"/>
          <w:kern w:val="0"/>
          <w:sz w:val="32"/>
          <w:szCs w:val="32"/>
          <w:highlight w:val="none"/>
          <w:lang w:eastAsia="zh-CN"/>
        </w:rPr>
        <w:t>“短名单”的评估</w:t>
      </w:r>
      <w:r>
        <w:rPr>
          <w:rFonts w:hint="default" w:ascii="Times New Roman" w:hAnsi="Times New Roman" w:eastAsia="仿宋_GB2312" w:cs="Times New Roman"/>
          <w:color w:val="auto"/>
          <w:spacing w:val="0"/>
          <w:kern w:val="0"/>
          <w:sz w:val="32"/>
          <w:szCs w:val="32"/>
          <w:highlight w:val="none"/>
        </w:rPr>
        <w:t>机</w:t>
      </w:r>
      <w:r>
        <w:rPr>
          <w:rFonts w:hint="default" w:ascii="Times New Roman" w:hAnsi="Times New Roman" w:eastAsia="仿宋_GB2312" w:cs="Times New Roman"/>
          <w:color w:val="auto"/>
          <w:spacing w:val="0"/>
          <w:kern w:val="0"/>
          <w:sz w:val="32"/>
          <w:szCs w:val="32"/>
          <w:highlight w:val="none"/>
          <w:lang w:eastAsia="zh-CN"/>
        </w:rPr>
        <w:t>构进行动态</w:t>
      </w:r>
      <w:r>
        <w:rPr>
          <w:rFonts w:hint="eastAsia" w:ascii="Times New Roman" w:hAnsi="Times New Roman" w:cs="Times New Roman"/>
          <w:color w:val="auto"/>
          <w:spacing w:val="0"/>
          <w:kern w:val="0"/>
          <w:sz w:val="32"/>
          <w:szCs w:val="32"/>
          <w:highlight w:val="none"/>
          <w:lang w:eastAsia="zh-CN"/>
        </w:rPr>
        <w:t>调整</w:t>
      </w:r>
      <w:r>
        <w:rPr>
          <w:rFonts w:hint="default" w:ascii="Times New Roman" w:hAnsi="Times New Roman" w:eastAsia="仿宋_GB2312" w:cs="Times New Roman"/>
          <w:color w:val="auto"/>
          <w:spacing w:val="0"/>
          <w:kern w:val="0"/>
          <w:sz w:val="32"/>
          <w:szCs w:val="32"/>
          <w:highlight w:val="none"/>
          <w:lang w:eastAsia="zh-CN"/>
        </w:rPr>
        <w:t>，原则上每</w:t>
      </w:r>
      <w:r>
        <w:rPr>
          <w:rFonts w:hint="eastAsia" w:cs="Times New Roman"/>
          <w:color w:val="auto"/>
          <w:spacing w:val="0"/>
          <w:kern w:val="0"/>
          <w:sz w:val="32"/>
          <w:szCs w:val="32"/>
          <w:highlight w:val="none"/>
          <w:lang w:eastAsia="zh-CN"/>
        </w:rPr>
        <w:t>二</w:t>
      </w:r>
      <w:r>
        <w:rPr>
          <w:rFonts w:hint="default" w:ascii="Times New Roman" w:hAnsi="Times New Roman" w:eastAsia="仿宋_GB2312" w:cs="Times New Roman"/>
          <w:color w:val="auto"/>
          <w:spacing w:val="0"/>
          <w:kern w:val="0"/>
          <w:sz w:val="32"/>
          <w:szCs w:val="32"/>
          <w:highlight w:val="none"/>
          <w:lang w:eastAsia="zh-CN"/>
        </w:rPr>
        <w:t>年</w:t>
      </w:r>
      <w:r>
        <w:rPr>
          <w:rFonts w:hint="eastAsia" w:ascii="Times New Roman" w:hAnsi="Times New Roman" w:cs="Times New Roman"/>
          <w:color w:val="auto"/>
          <w:spacing w:val="0"/>
          <w:kern w:val="0"/>
          <w:sz w:val="32"/>
          <w:szCs w:val="32"/>
          <w:highlight w:val="none"/>
          <w:u w:val="none"/>
          <w:lang w:eastAsia="zh-CN"/>
        </w:rPr>
        <w:t>集中</w:t>
      </w:r>
      <w:r>
        <w:rPr>
          <w:rFonts w:hint="default" w:ascii="Times New Roman" w:hAnsi="Times New Roman" w:eastAsia="仿宋_GB2312" w:cs="Times New Roman"/>
          <w:color w:val="auto"/>
          <w:spacing w:val="0"/>
          <w:kern w:val="0"/>
          <w:sz w:val="32"/>
          <w:szCs w:val="32"/>
          <w:highlight w:val="none"/>
          <w:u w:val="none"/>
          <w:lang w:eastAsia="zh-CN"/>
        </w:rPr>
        <w:t>调整</w:t>
      </w:r>
      <w:r>
        <w:rPr>
          <w:rFonts w:hint="eastAsia" w:ascii="Times New Roman" w:hAnsi="Times New Roman" w:cs="Times New Roman"/>
          <w:color w:val="auto"/>
          <w:spacing w:val="0"/>
          <w:kern w:val="0"/>
          <w:sz w:val="32"/>
          <w:szCs w:val="32"/>
          <w:highlight w:val="none"/>
          <w:u w:val="none"/>
          <w:lang w:eastAsia="zh-CN"/>
        </w:rPr>
        <w:t>公示一次。</w:t>
      </w:r>
      <w:r>
        <w:rPr>
          <w:rFonts w:hint="eastAsia" w:ascii="Times New Roman" w:hAnsi="Times New Roman" w:cs="Times New Roman"/>
          <w:color w:val="auto"/>
          <w:spacing w:val="0"/>
          <w:kern w:val="0"/>
          <w:sz w:val="32"/>
          <w:szCs w:val="32"/>
          <w:highlight w:val="none"/>
          <w:u w:val="none"/>
          <w:lang w:val="en-US" w:eastAsia="zh-CN"/>
        </w:rPr>
        <w:t>对</w:t>
      </w:r>
      <w:r>
        <w:rPr>
          <w:rFonts w:hint="eastAsia" w:ascii="Times New Roman" w:hAnsi="Times New Roman" w:cs="Times New Roman"/>
          <w:color w:val="auto"/>
          <w:spacing w:val="0"/>
          <w:kern w:val="0"/>
          <w:sz w:val="32"/>
          <w:szCs w:val="32"/>
          <w:highlight w:val="none"/>
          <w:u w:val="none"/>
          <w:lang w:eastAsia="zh-CN"/>
        </w:rPr>
        <w:t>不</w:t>
      </w:r>
      <w:r>
        <w:rPr>
          <w:rFonts w:hint="eastAsia" w:ascii="Times New Roman" w:hAnsi="Times New Roman" w:cs="Times New Roman"/>
          <w:color w:val="auto"/>
          <w:spacing w:val="0"/>
          <w:kern w:val="0"/>
          <w:sz w:val="32"/>
          <w:szCs w:val="32"/>
          <w:highlight w:val="none"/>
          <w:u w:val="none"/>
          <w:lang w:val="en-US" w:eastAsia="zh-CN"/>
        </w:rPr>
        <w:t>再符合条件的</w:t>
      </w:r>
      <w:r>
        <w:rPr>
          <w:rFonts w:hint="eastAsia" w:ascii="Times New Roman" w:hAnsi="Times New Roman" w:cs="Times New Roman"/>
          <w:color w:val="auto"/>
          <w:spacing w:val="0"/>
          <w:kern w:val="0"/>
          <w:sz w:val="32"/>
          <w:szCs w:val="32"/>
          <w:highlight w:val="none"/>
          <w:u w:val="none"/>
          <w:lang w:eastAsia="zh-CN"/>
        </w:rPr>
        <w:t>机构从“短名单”中移除，</w:t>
      </w:r>
      <w:r>
        <w:rPr>
          <w:rFonts w:hint="eastAsia" w:ascii="Times New Roman" w:hAnsi="Times New Roman" w:cs="Times New Roman"/>
          <w:color w:val="auto"/>
          <w:spacing w:val="0"/>
          <w:kern w:val="0"/>
          <w:sz w:val="32"/>
          <w:szCs w:val="32"/>
          <w:highlight w:val="none"/>
          <w:u w:val="none"/>
          <w:lang w:val="en-US" w:eastAsia="zh-CN"/>
        </w:rPr>
        <w:t>并</w:t>
      </w:r>
      <w:r>
        <w:rPr>
          <w:rFonts w:hint="eastAsia" w:ascii="Times New Roman" w:hAnsi="Times New Roman" w:cs="Times New Roman"/>
          <w:color w:val="auto"/>
          <w:spacing w:val="0"/>
          <w:kern w:val="0"/>
          <w:sz w:val="32"/>
          <w:szCs w:val="32"/>
          <w:highlight w:val="none"/>
          <w:u w:val="none"/>
          <w:lang w:eastAsia="zh-CN"/>
        </w:rPr>
        <w:t>及时补选符合条件的新机构。</w:t>
      </w:r>
    </w:p>
    <w:p>
      <w:pPr>
        <w:pStyle w:val="4"/>
        <w:keepNext w:val="0"/>
        <w:keepLines w:val="0"/>
        <w:pageBreakBefore w:val="0"/>
        <w:widowControl w:val="0"/>
        <w:kinsoku/>
        <w:wordWrap/>
        <w:overflowPunct/>
        <w:autoSpaceDE/>
        <w:autoSpaceDN/>
        <w:bidi w:val="0"/>
        <w:spacing w:before="0" w:beforeLines="0" w:after="0" w:afterLines="0" w:line="597" w:lineRule="exact"/>
        <w:ind w:left="0" w:leftChars="0" w:right="0" w:rightChars="0" w:firstLine="640" w:firstLineChars="200"/>
        <w:textAlignment w:val="auto"/>
        <w:rPr>
          <w:rFonts w:hint="default" w:ascii="Times New Roman" w:hAnsi="Times New Roman" w:cs="Times New Roman"/>
          <w:color w:val="auto"/>
          <w:lang w:eastAsia="zh-CN"/>
        </w:rPr>
      </w:pPr>
      <w:r>
        <w:rPr>
          <w:rFonts w:hint="default" w:ascii="Times New Roman" w:hAnsi="Times New Roman" w:eastAsia="黑体" w:cs="Times New Roman"/>
          <w:bCs/>
          <w:color w:val="auto"/>
          <w:spacing w:val="0"/>
          <w:kern w:val="0"/>
          <w:sz w:val="32"/>
          <w:szCs w:val="32"/>
          <w:highlight w:val="none"/>
          <w:lang w:eastAsia="zh-CN"/>
        </w:rPr>
        <w:t>第十</w:t>
      </w:r>
      <w:r>
        <w:rPr>
          <w:rFonts w:hint="eastAsia" w:eastAsia="黑体" w:cs="Times New Roman"/>
          <w:bCs/>
          <w:color w:val="auto"/>
          <w:spacing w:val="0"/>
          <w:kern w:val="0"/>
          <w:sz w:val="32"/>
          <w:szCs w:val="32"/>
          <w:highlight w:val="none"/>
          <w:lang w:eastAsia="zh-CN"/>
        </w:rPr>
        <w:t>一</w:t>
      </w:r>
      <w:r>
        <w:rPr>
          <w:rFonts w:hint="default" w:ascii="Times New Roman" w:hAnsi="Times New Roman" w:eastAsia="黑体" w:cs="Times New Roman"/>
          <w:bCs/>
          <w:color w:val="auto"/>
          <w:spacing w:val="0"/>
          <w:kern w:val="0"/>
          <w:sz w:val="32"/>
          <w:szCs w:val="32"/>
          <w:highlight w:val="none"/>
          <w:lang w:eastAsia="zh-CN"/>
        </w:rPr>
        <w:t>条</w:t>
      </w:r>
      <w:r>
        <w:rPr>
          <w:rFonts w:hint="default" w:ascii="Times New Roman" w:hAnsi="Times New Roman" w:eastAsia="黑体" w:cs="Times New Roman"/>
          <w:bCs/>
          <w:color w:val="auto"/>
          <w:spacing w:val="0"/>
          <w:kern w:val="0"/>
          <w:sz w:val="32"/>
          <w:szCs w:val="32"/>
          <w:highlight w:val="none"/>
          <w:lang w:val="en-US" w:eastAsia="zh-CN"/>
        </w:rPr>
        <w:t xml:space="preserve"> </w:t>
      </w:r>
      <w:r>
        <w:rPr>
          <w:rFonts w:hint="default" w:ascii="Times New Roman" w:hAnsi="Times New Roman" w:eastAsia="仿宋_GB2312" w:cs="Times New Roman"/>
          <w:color w:val="auto"/>
          <w:spacing w:val="0"/>
          <w:kern w:val="0"/>
          <w:sz w:val="32"/>
          <w:szCs w:val="32"/>
          <w:highlight w:val="none"/>
          <w:lang w:eastAsia="zh-CN"/>
        </w:rPr>
        <w:t>入选“短名单”的咨询评估机构</w:t>
      </w:r>
      <w:r>
        <w:rPr>
          <w:rFonts w:hint="eastAsia" w:ascii="Times New Roman" w:hAnsi="Times New Roman" w:cs="Times New Roman"/>
          <w:color w:val="auto"/>
          <w:spacing w:val="0"/>
          <w:sz w:val="32"/>
          <w:highlight w:val="none"/>
          <w:lang w:val="en-US" w:eastAsia="zh-CN"/>
        </w:rPr>
        <w:t>应确定两名业务联系人员，并保持相关人员稳定。若人员有变化，</w:t>
      </w:r>
      <w:r>
        <w:rPr>
          <w:rFonts w:hint="eastAsia" w:cs="Times New Roman"/>
          <w:color w:val="auto"/>
          <w:spacing w:val="0"/>
          <w:sz w:val="32"/>
          <w:highlight w:val="none"/>
          <w:lang w:val="en-US" w:eastAsia="zh-CN"/>
        </w:rPr>
        <w:t>需</w:t>
      </w:r>
      <w:r>
        <w:rPr>
          <w:rFonts w:hint="eastAsia" w:ascii="Times New Roman" w:hAnsi="Times New Roman" w:cs="Times New Roman"/>
          <w:color w:val="auto"/>
          <w:spacing w:val="0"/>
          <w:sz w:val="32"/>
          <w:highlight w:val="none"/>
          <w:lang w:val="en-US" w:eastAsia="zh-CN"/>
        </w:rPr>
        <w:t>及时书面告知省发展改革委。对于联系人员有变，且未及时告知的，省发展改革委有权将相关机构</w:t>
      </w:r>
      <w:r>
        <w:rPr>
          <w:rFonts w:hint="eastAsia" w:ascii="Times New Roman" w:hAnsi="Times New Roman" w:cs="Times New Roman"/>
          <w:color w:val="auto"/>
          <w:spacing w:val="0"/>
          <w:kern w:val="0"/>
          <w:sz w:val="32"/>
          <w:szCs w:val="32"/>
          <w:highlight w:val="none"/>
          <w:u w:val="none"/>
          <w:lang w:eastAsia="zh-CN"/>
        </w:rPr>
        <w:t>从“短名单”中移除。</w:t>
      </w:r>
    </w:p>
    <w:p>
      <w:pPr>
        <w:pStyle w:val="4"/>
        <w:keepNext w:val="0"/>
        <w:keepLines w:val="0"/>
        <w:pageBreakBefore w:val="0"/>
        <w:widowControl w:val="0"/>
        <w:kinsoku/>
        <w:wordWrap/>
        <w:overflowPunct/>
        <w:autoSpaceDE/>
        <w:autoSpaceDN/>
        <w:bidi w:val="0"/>
        <w:spacing w:before="0" w:beforeLines="0" w:after="0" w:afterLines="0" w:line="597" w:lineRule="exact"/>
        <w:ind w:left="0" w:leftChars="0" w:right="0" w:rightChars="0" w:firstLine="0"/>
        <w:jc w:val="both"/>
        <w:textAlignment w:val="auto"/>
        <w:rPr>
          <w:rFonts w:hint="default" w:ascii="Times New Roman" w:hAnsi="Times New Roman" w:eastAsia="黑体" w:cs="Times New Roman"/>
          <w:b w:val="0"/>
          <w:bCs/>
          <w:color w:val="auto"/>
          <w:spacing w:val="0"/>
          <w:kern w:val="0"/>
          <w:sz w:val="32"/>
          <w:szCs w:val="32"/>
          <w:highlight w:val="none"/>
          <w:lang w:val="en-US" w:eastAsia="zh-CN"/>
        </w:rPr>
      </w:pPr>
    </w:p>
    <w:p>
      <w:pPr>
        <w:pStyle w:val="4"/>
        <w:keepNext w:val="0"/>
        <w:keepLines w:val="0"/>
        <w:pageBreakBefore w:val="0"/>
        <w:widowControl w:val="0"/>
        <w:kinsoku/>
        <w:wordWrap/>
        <w:overflowPunct/>
        <w:autoSpaceDE/>
        <w:autoSpaceDN/>
        <w:bidi w:val="0"/>
        <w:spacing w:before="0" w:beforeLines="0" w:after="0" w:afterLines="0" w:line="597" w:lineRule="exact"/>
        <w:ind w:left="0" w:leftChars="0" w:right="0" w:rightChars="0" w:firstLine="0"/>
        <w:jc w:val="center"/>
        <w:textAlignment w:val="auto"/>
        <w:rPr>
          <w:rFonts w:hint="default" w:ascii="Times New Roman" w:hAnsi="Times New Roman" w:eastAsia="楷体_GB2312" w:cs="Times New Roman"/>
          <w:b w:val="0"/>
          <w:bCs/>
          <w:color w:val="auto"/>
          <w:spacing w:val="0"/>
          <w:kern w:val="0"/>
          <w:sz w:val="32"/>
          <w:szCs w:val="32"/>
          <w:highlight w:val="none"/>
          <w:lang w:eastAsia="zh-CN"/>
        </w:rPr>
      </w:pPr>
      <w:r>
        <w:rPr>
          <w:rFonts w:hint="default" w:ascii="Times New Roman" w:hAnsi="Times New Roman" w:eastAsia="黑体" w:cs="Times New Roman"/>
          <w:b w:val="0"/>
          <w:bCs/>
          <w:color w:val="auto"/>
          <w:spacing w:val="0"/>
          <w:kern w:val="0"/>
          <w:sz w:val="32"/>
          <w:szCs w:val="32"/>
          <w:highlight w:val="none"/>
          <w:lang w:val="en-US" w:eastAsia="zh-CN"/>
        </w:rPr>
        <w:t>第四章  委托评估程序</w:t>
      </w:r>
    </w:p>
    <w:p>
      <w:pPr>
        <w:keepNext w:val="0"/>
        <w:keepLines w:val="0"/>
        <w:pageBreakBefore w:val="0"/>
        <w:widowControl w:val="0"/>
        <w:kinsoku/>
        <w:wordWrap/>
        <w:overflowPunct/>
        <w:autoSpaceDE/>
        <w:autoSpaceDN/>
        <w:bidi w:val="0"/>
        <w:spacing w:before="0" w:beforeLines="0" w:after="0" w:afterLines="0" w:line="597" w:lineRule="exact"/>
        <w:ind w:left="0" w:leftChars="0" w:right="0" w:rightChars="0" w:firstLine="0"/>
        <w:jc w:val="both"/>
        <w:textAlignment w:val="auto"/>
        <w:rPr>
          <w:rFonts w:hint="default" w:ascii="Times New Roman" w:hAnsi="Times New Roman" w:eastAsia="楷体_GB2312" w:cs="Times New Roman"/>
          <w:b w:val="0"/>
          <w:bCs/>
          <w:color w:val="auto"/>
          <w:spacing w:val="0"/>
          <w:kern w:val="0"/>
          <w:sz w:val="32"/>
          <w:szCs w:val="32"/>
          <w:highlight w:val="none"/>
          <w:lang w:eastAsia="zh-CN"/>
        </w:rPr>
      </w:pPr>
    </w:p>
    <w:p>
      <w:pPr>
        <w:keepNext w:val="0"/>
        <w:keepLines w:val="0"/>
        <w:pageBreakBefore w:val="0"/>
        <w:widowControl w:val="0"/>
        <w:numPr>
          <w:ilvl w:val="0"/>
          <w:numId w:val="0"/>
        </w:numPr>
        <w:kinsoku/>
        <w:wordWrap/>
        <w:overflowPunct/>
        <w:autoSpaceDE/>
        <w:autoSpaceDN/>
        <w:bidi w:val="0"/>
        <w:spacing w:before="0" w:beforeLines="0" w:after="0" w:afterLines="0" w:line="597" w:lineRule="exact"/>
        <w:ind w:left="0" w:leftChars="0" w:right="0" w:rightChars="0" w:firstLine="640" w:firstLineChars="200"/>
        <w:jc w:val="both"/>
        <w:textAlignment w:val="auto"/>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黑体" w:cs="Times New Roman"/>
          <w:b w:val="0"/>
          <w:bCs/>
          <w:color w:val="auto"/>
          <w:spacing w:val="0"/>
          <w:kern w:val="0"/>
          <w:sz w:val="32"/>
          <w:szCs w:val="32"/>
          <w:highlight w:val="none"/>
          <w:lang w:val="en-US" w:eastAsia="zh-CN"/>
        </w:rPr>
        <w:t>第十</w:t>
      </w:r>
      <w:r>
        <w:rPr>
          <w:rFonts w:hint="eastAsia" w:eastAsia="黑体" w:cs="Times New Roman"/>
          <w:b w:val="0"/>
          <w:bCs/>
          <w:color w:val="auto"/>
          <w:spacing w:val="0"/>
          <w:kern w:val="0"/>
          <w:sz w:val="32"/>
          <w:szCs w:val="32"/>
          <w:highlight w:val="none"/>
          <w:lang w:val="en-US" w:eastAsia="zh-CN"/>
        </w:rPr>
        <w:t>二</w:t>
      </w:r>
      <w:r>
        <w:rPr>
          <w:rFonts w:hint="default" w:ascii="Times New Roman" w:hAnsi="Times New Roman" w:eastAsia="黑体" w:cs="Times New Roman"/>
          <w:b w:val="0"/>
          <w:bCs/>
          <w:color w:val="auto"/>
          <w:spacing w:val="0"/>
          <w:kern w:val="0"/>
          <w:sz w:val="32"/>
          <w:szCs w:val="32"/>
          <w:highlight w:val="none"/>
          <w:lang w:val="en-US" w:eastAsia="zh-CN"/>
        </w:rPr>
        <w:t>条</w:t>
      </w:r>
      <w:r>
        <w:rPr>
          <w:rFonts w:hint="default" w:ascii="Times New Roman" w:hAnsi="Times New Roman" w:eastAsia="楷体_GB2312" w:cs="Times New Roman"/>
          <w:b w:val="0"/>
          <w:bCs/>
          <w:color w:val="auto"/>
          <w:spacing w:val="0"/>
          <w:kern w:val="0"/>
          <w:sz w:val="32"/>
          <w:szCs w:val="32"/>
          <w:highlight w:val="none"/>
          <w:lang w:val="en-US" w:eastAsia="zh-CN"/>
        </w:rPr>
        <w:t xml:space="preserve"> </w:t>
      </w:r>
      <w:r>
        <w:rPr>
          <w:rFonts w:hint="default" w:ascii="Times New Roman" w:hAnsi="Times New Roman" w:eastAsia="仿宋_GB2312" w:cs="Times New Roman"/>
          <w:color w:val="auto"/>
          <w:spacing w:val="0"/>
          <w:kern w:val="0"/>
          <w:sz w:val="32"/>
          <w:szCs w:val="32"/>
          <w:highlight w:val="none"/>
        </w:rPr>
        <w:t>委托</w:t>
      </w:r>
      <w:r>
        <w:rPr>
          <w:rFonts w:hint="default" w:ascii="Times New Roman" w:hAnsi="Times New Roman" w:eastAsia="仿宋_GB2312" w:cs="Times New Roman"/>
          <w:color w:val="auto"/>
          <w:spacing w:val="0"/>
          <w:kern w:val="0"/>
          <w:sz w:val="32"/>
          <w:szCs w:val="32"/>
          <w:highlight w:val="none"/>
          <w:lang w:eastAsia="zh-CN"/>
        </w:rPr>
        <w:t>评估机构</w:t>
      </w:r>
      <w:r>
        <w:rPr>
          <w:rFonts w:hint="default" w:ascii="Times New Roman" w:hAnsi="Times New Roman" w:eastAsia="仿宋_GB2312" w:cs="Times New Roman"/>
          <w:color w:val="auto"/>
          <w:spacing w:val="0"/>
          <w:kern w:val="0"/>
          <w:sz w:val="32"/>
          <w:szCs w:val="32"/>
          <w:highlight w:val="none"/>
        </w:rPr>
        <w:t>开展</w:t>
      </w:r>
      <w:r>
        <w:rPr>
          <w:rFonts w:hint="default" w:ascii="Times New Roman" w:hAnsi="Times New Roman" w:eastAsia="仿宋_GB2312" w:cs="Times New Roman"/>
          <w:color w:val="auto"/>
          <w:spacing w:val="0"/>
          <w:kern w:val="0"/>
          <w:sz w:val="32"/>
          <w:szCs w:val="32"/>
          <w:highlight w:val="none"/>
          <w:lang w:eastAsia="zh-CN"/>
        </w:rPr>
        <w:t>咨询</w:t>
      </w:r>
      <w:r>
        <w:rPr>
          <w:rFonts w:hint="default" w:ascii="Times New Roman" w:hAnsi="Times New Roman" w:eastAsia="仿宋_GB2312" w:cs="Times New Roman"/>
          <w:color w:val="auto"/>
          <w:spacing w:val="0"/>
          <w:kern w:val="0"/>
          <w:sz w:val="32"/>
          <w:szCs w:val="32"/>
          <w:highlight w:val="none"/>
        </w:rPr>
        <w:t>评估工作，</w:t>
      </w:r>
      <w:r>
        <w:rPr>
          <w:rFonts w:hint="eastAsia" w:ascii="Times New Roman" w:hAnsi="Times New Roman" w:cs="Times New Roman"/>
          <w:color w:val="auto"/>
          <w:spacing w:val="0"/>
          <w:kern w:val="0"/>
          <w:sz w:val="32"/>
          <w:szCs w:val="32"/>
          <w:highlight w:val="none"/>
          <w:lang w:val="en-US" w:eastAsia="zh-CN"/>
        </w:rPr>
        <w:t>按照以下规则和程序进行：</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7" w:lineRule="exact"/>
        <w:ind w:left="0" w:leftChars="0" w:right="0" w:rightChars="0" w:firstLine="640" w:firstLineChars="200"/>
        <w:jc w:val="both"/>
        <w:textAlignment w:val="auto"/>
        <w:outlineLvl w:val="9"/>
        <w:rPr>
          <w:rFonts w:hint="eastAsia" w:ascii="Times New Roman" w:hAnsi="Times New Roman" w:cs="Times New Roman"/>
          <w:color w:val="auto"/>
          <w:spacing w:val="0"/>
          <w:kern w:val="0"/>
          <w:sz w:val="32"/>
          <w:szCs w:val="32"/>
          <w:highlight w:val="none"/>
          <w:lang w:val="en-US" w:eastAsia="zh-CN"/>
        </w:rPr>
      </w:pPr>
      <w:r>
        <w:rPr>
          <w:rFonts w:hint="eastAsia" w:ascii="Times New Roman" w:hAnsi="Times New Roman" w:cs="Times New Roman"/>
          <w:color w:val="auto"/>
          <w:spacing w:val="0"/>
          <w:kern w:val="0"/>
          <w:sz w:val="32"/>
          <w:szCs w:val="32"/>
          <w:highlight w:val="none"/>
          <w:lang w:val="en-US" w:eastAsia="zh-CN"/>
        </w:rPr>
        <w:t>（一）根据各专业公开遴选时得分情况进行初始排队；</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7"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pacing w:val="0"/>
          <w:kern w:val="0"/>
          <w:sz w:val="32"/>
          <w:szCs w:val="32"/>
          <w:highlight w:val="none"/>
          <w:lang w:val="en-US" w:eastAsia="zh-CN"/>
        </w:rPr>
      </w:pPr>
      <w:r>
        <w:rPr>
          <w:rFonts w:hint="eastAsia" w:ascii="Times New Roman" w:hAnsi="Times New Roman" w:cs="Times New Roman"/>
          <w:color w:val="auto"/>
          <w:spacing w:val="0"/>
          <w:kern w:val="0"/>
          <w:sz w:val="32"/>
          <w:szCs w:val="32"/>
          <w:highlight w:val="none"/>
          <w:lang w:eastAsia="zh-CN"/>
        </w:rPr>
        <w:t>（二）按照初始排队的先后顺序，</w:t>
      </w:r>
      <w:r>
        <w:rPr>
          <w:rFonts w:hint="default" w:ascii="Times New Roman" w:hAnsi="Times New Roman" w:eastAsia="仿宋_GB2312" w:cs="Times New Roman"/>
          <w:color w:val="auto"/>
          <w:spacing w:val="0"/>
          <w:kern w:val="0"/>
          <w:sz w:val="32"/>
          <w:szCs w:val="32"/>
          <w:highlight w:val="none"/>
        </w:rPr>
        <w:t>确定承担</w:t>
      </w:r>
      <w:r>
        <w:rPr>
          <w:rFonts w:hint="default" w:ascii="Times New Roman" w:hAnsi="Times New Roman" w:eastAsia="仿宋_GB2312" w:cs="Times New Roman"/>
          <w:color w:val="auto"/>
          <w:spacing w:val="0"/>
          <w:kern w:val="0"/>
          <w:sz w:val="32"/>
          <w:szCs w:val="32"/>
          <w:highlight w:val="none"/>
          <w:lang w:eastAsia="zh-CN"/>
        </w:rPr>
        <w:t>咨询</w:t>
      </w:r>
      <w:r>
        <w:rPr>
          <w:rFonts w:hint="default" w:ascii="Times New Roman" w:hAnsi="Times New Roman" w:eastAsia="仿宋_GB2312" w:cs="Times New Roman"/>
          <w:color w:val="auto"/>
          <w:spacing w:val="0"/>
          <w:kern w:val="0"/>
          <w:sz w:val="32"/>
          <w:szCs w:val="32"/>
          <w:highlight w:val="none"/>
        </w:rPr>
        <w:t>评估任务的</w:t>
      </w:r>
      <w:r>
        <w:rPr>
          <w:rFonts w:hint="default" w:ascii="Times New Roman" w:hAnsi="Times New Roman" w:eastAsia="仿宋_GB2312" w:cs="Times New Roman"/>
          <w:color w:val="auto"/>
          <w:spacing w:val="0"/>
          <w:kern w:val="0"/>
          <w:sz w:val="32"/>
          <w:szCs w:val="32"/>
          <w:highlight w:val="none"/>
          <w:lang w:eastAsia="zh-CN"/>
        </w:rPr>
        <w:t>机构</w:t>
      </w:r>
      <w:r>
        <w:rPr>
          <w:rFonts w:hint="default" w:ascii="Times New Roman" w:hAnsi="Times New Roman" w:eastAsia="仿宋_GB2312" w:cs="Times New Roman"/>
          <w:color w:val="auto"/>
          <w:spacing w:val="0"/>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570" w:firstLineChars="0"/>
        <w:jc w:val="both"/>
        <w:textAlignment w:val="auto"/>
        <w:outlineLvl w:val="9"/>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rPr>
        <w:t>（</w:t>
      </w:r>
      <w:r>
        <w:rPr>
          <w:rFonts w:hint="eastAsia" w:ascii="Times New Roman" w:hAnsi="Times New Roman" w:cs="Times New Roman"/>
          <w:color w:val="auto"/>
          <w:spacing w:val="0"/>
          <w:kern w:val="0"/>
          <w:sz w:val="32"/>
          <w:szCs w:val="32"/>
          <w:highlight w:val="none"/>
          <w:lang w:val="en-US" w:eastAsia="zh-CN"/>
        </w:rPr>
        <w:t>三</w:t>
      </w:r>
      <w:r>
        <w:rPr>
          <w:rFonts w:hint="default" w:ascii="Times New Roman" w:hAnsi="Times New Roman" w:eastAsia="仿宋_GB2312" w:cs="Times New Roman"/>
          <w:color w:val="auto"/>
          <w:spacing w:val="0"/>
          <w:kern w:val="0"/>
          <w:sz w:val="32"/>
          <w:szCs w:val="32"/>
          <w:highlight w:val="none"/>
        </w:rPr>
        <w:t>）</w:t>
      </w:r>
      <w:r>
        <w:rPr>
          <w:rFonts w:hint="default" w:ascii="Times New Roman" w:hAnsi="Times New Roman" w:eastAsia="仿宋_GB2312" w:cs="Times New Roman"/>
          <w:color w:val="auto"/>
          <w:spacing w:val="0"/>
          <w:kern w:val="0"/>
          <w:sz w:val="32"/>
          <w:szCs w:val="32"/>
          <w:highlight w:val="none"/>
          <w:lang w:eastAsia="zh-CN"/>
        </w:rPr>
        <w:t>评估机构</w:t>
      </w:r>
      <w:r>
        <w:rPr>
          <w:rFonts w:hint="default" w:ascii="Times New Roman" w:hAnsi="Times New Roman" w:eastAsia="仿宋_GB2312" w:cs="Times New Roman"/>
          <w:color w:val="auto"/>
          <w:spacing w:val="0"/>
          <w:kern w:val="0"/>
          <w:sz w:val="32"/>
          <w:szCs w:val="32"/>
          <w:highlight w:val="none"/>
        </w:rPr>
        <w:t>接受任务后，随即排到该专业排队</w:t>
      </w:r>
      <w:r>
        <w:rPr>
          <w:rFonts w:hint="default" w:ascii="Times New Roman" w:hAnsi="Times New Roman" w:eastAsia="仿宋_GB2312" w:cs="Times New Roman"/>
          <w:color w:val="auto"/>
          <w:spacing w:val="0"/>
          <w:kern w:val="0"/>
          <w:sz w:val="32"/>
          <w:szCs w:val="32"/>
          <w:highlight w:val="none"/>
          <w:lang w:eastAsia="zh-CN"/>
        </w:rPr>
        <w:t>顺序</w:t>
      </w:r>
      <w:r>
        <w:rPr>
          <w:rFonts w:hint="default" w:ascii="Times New Roman" w:hAnsi="Times New Roman" w:eastAsia="仿宋_GB2312" w:cs="Times New Roman"/>
          <w:color w:val="auto"/>
          <w:spacing w:val="0"/>
          <w:kern w:val="0"/>
          <w:sz w:val="32"/>
          <w:szCs w:val="32"/>
          <w:highlight w:val="none"/>
        </w:rPr>
        <w:t>的队尾。</w:t>
      </w:r>
      <w:r>
        <w:rPr>
          <w:rFonts w:hint="default" w:ascii="Times New Roman" w:hAnsi="Times New Roman" w:eastAsia="仿宋_GB2312" w:cs="Times New Roman"/>
          <w:color w:val="auto"/>
          <w:spacing w:val="0"/>
          <w:kern w:val="0"/>
          <w:sz w:val="32"/>
          <w:szCs w:val="32"/>
          <w:highlight w:val="none"/>
          <w:lang w:eastAsia="zh-CN"/>
        </w:rPr>
        <w:t>评估机构</w:t>
      </w:r>
      <w:r>
        <w:rPr>
          <w:rFonts w:hint="default" w:ascii="Times New Roman" w:hAnsi="Times New Roman" w:eastAsia="仿宋_GB2312" w:cs="Times New Roman"/>
          <w:color w:val="auto"/>
          <w:spacing w:val="0"/>
          <w:kern w:val="0"/>
          <w:sz w:val="32"/>
          <w:szCs w:val="32"/>
          <w:highlight w:val="none"/>
        </w:rPr>
        <w:t>如果拒绝接受任务，应</w:t>
      </w:r>
      <w:r>
        <w:rPr>
          <w:rFonts w:hint="default" w:ascii="Times New Roman" w:hAnsi="Times New Roman" w:eastAsia="仿宋_GB2312" w:cs="Times New Roman"/>
          <w:color w:val="auto"/>
          <w:spacing w:val="0"/>
          <w:kern w:val="0"/>
          <w:sz w:val="32"/>
          <w:szCs w:val="32"/>
          <w:highlight w:val="none"/>
          <w:lang w:eastAsia="zh-CN"/>
        </w:rPr>
        <w:t>在</w:t>
      </w:r>
      <w:r>
        <w:rPr>
          <w:rFonts w:hint="eastAsia" w:ascii="Times New Roman" w:hAnsi="Times New Roman" w:cs="Times New Roman"/>
          <w:color w:val="auto"/>
          <w:spacing w:val="0"/>
          <w:kern w:val="0"/>
          <w:sz w:val="32"/>
          <w:szCs w:val="32"/>
          <w:highlight w:val="none"/>
          <w:lang w:val="en-US" w:eastAsia="zh-CN"/>
        </w:rPr>
        <w:t>２</w:t>
      </w:r>
      <w:r>
        <w:rPr>
          <w:rFonts w:hint="default" w:ascii="Times New Roman" w:hAnsi="Times New Roman" w:eastAsia="仿宋_GB2312" w:cs="Times New Roman"/>
          <w:color w:val="auto"/>
          <w:spacing w:val="0"/>
          <w:kern w:val="0"/>
          <w:sz w:val="32"/>
          <w:szCs w:val="32"/>
          <w:highlight w:val="none"/>
          <w:lang w:val="en-US" w:eastAsia="zh-CN"/>
        </w:rPr>
        <w:t>个工作日内</w:t>
      </w:r>
      <w:r>
        <w:rPr>
          <w:rFonts w:hint="default" w:ascii="Times New Roman" w:hAnsi="Times New Roman" w:eastAsia="仿宋_GB2312" w:cs="Times New Roman"/>
          <w:color w:val="auto"/>
          <w:spacing w:val="0"/>
          <w:kern w:val="0"/>
          <w:sz w:val="32"/>
          <w:szCs w:val="32"/>
          <w:highlight w:val="none"/>
        </w:rPr>
        <w:t>提交书面说明，并</w:t>
      </w:r>
      <w:r>
        <w:rPr>
          <w:rFonts w:hint="eastAsia" w:cs="Times New Roman"/>
          <w:color w:val="auto"/>
          <w:spacing w:val="0"/>
          <w:kern w:val="0"/>
          <w:sz w:val="32"/>
          <w:szCs w:val="32"/>
          <w:highlight w:val="none"/>
          <w:lang w:eastAsia="zh-CN"/>
        </w:rPr>
        <w:t>在下一轮次</w:t>
      </w:r>
      <w:r>
        <w:rPr>
          <w:rFonts w:hint="default" w:ascii="Times New Roman" w:hAnsi="Times New Roman" w:eastAsia="仿宋_GB2312" w:cs="Times New Roman"/>
          <w:color w:val="auto"/>
          <w:spacing w:val="0"/>
          <w:kern w:val="0"/>
          <w:sz w:val="32"/>
          <w:szCs w:val="32"/>
          <w:highlight w:val="none"/>
        </w:rPr>
        <w:t>轮空一次</w:t>
      </w:r>
      <w:r>
        <w:rPr>
          <w:rFonts w:hint="default" w:ascii="Times New Roman" w:hAnsi="Times New Roman" w:eastAsia="仿宋_GB2312" w:cs="Times New Roman"/>
          <w:color w:val="auto"/>
          <w:spacing w:val="0"/>
          <w:kern w:val="0"/>
          <w:sz w:val="32"/>
          <w:szCs w:val="32"/>
          <w:highlight w:val="none"/>
          <w:lang w:eastAsia="zh-CN"/>
        </w:rPr>
        <w:t>；</w:t>
      </w:r>
    </w:p>
    <w:p>
      <w:pPr>
        <w:keepNext w:val="0"/>
        <w:keepLines w:val="0"/>
        <w:pageBreakBefore w:val="0"/>
        <w:widowControl w:val="0"/>
        <w:kinsoku/>
        <w:wordWrap/>
        <w:overflowPunct/>
        <w:topLinePunct w:val="0"/>
        <w:autoSpaceDE/>
        <w:autoSpaceDN/>
        <w:bidi w:val="0"/>
        <w:spacing w:before="0" w:beforeLines="0" w:after="0" w:afterLines="0" w:line="597" w:lineRule="exact"/>
        <w:ind w:left="0" w:leftChars="0" w:right="0" w:rightChars="0" w:firstLine="570" w:firstLineChars="0"/>
        <w:jc w:val="both"/>
        <w:textAlignment w:val="auto"/>
        <w:rPr>
          <w:rFonts w:hint="default" w:ascii="Times New Roman" w:hAnsi="Times New Roman" w:eastAsia="楷体_GB2312" w:cs="Times New Roman"/>
          <w:b w:val="0"/>
          <w:bCs/>
          <w:color w:val="auto"/>
          <w:spacing w:val="0"/>
          <w:kern w:val="0"/>
          <w:sz w:val="32"/>
          <w:szCs w:val="32"/>
          <w:highlight w:val="none"/>
          <w:lang w:eastAsia="zh-CN"/>
        </w:rPr>
      </w:pPr>
      <w:r>
        <w:rPr>
          <w:rFonts w:hint="default" w:ascii="Times New Roman" w:hAnsi="Times New Roman" w:eastAsia="仿宋_GB2312" w:cs="Times New Roman"/>
          <w:color w:val="auto"/>
          <w:spacing w:val="0"/>
          <w:kern w:val="0"/>
          <w:sz w:val="32"/>
          <w:szCs w:val="32"/>
          <w:highlight w:val="none"/>
          <w:lang w:eastAsia="zh-CN"/>
        </w:rPr>
        <w:t>（</w:t>
      </w:r>
      <w:r>
        <w:rPr>
          <w:rFonts w:hint="eastAsia" w:ascii="Times New Roman" w:hAnsi="Times New Roman" w:cs="Times New Roman"/>
          <w:color w:val="auto"/>
          <w:spacing w:val="0"/>
          <w:kern w:val="0"/>
          <w:sz w:val="32"/>
          <w:szCs w:val="32"/>
          <w:highlight w:val="none"/>
          <w:lang w:val="en-US" w:eastAsia="zh-CN"/>
        </w:rPr>
        <w:t>四</w:t>
      </w:r>
      <w:r>
        <w:rPr>
          <w:rFonts w:hint="default" w:ascii="Times New Roman" w:hAnsi="Times New Roman" w:eastAsia="仿宋_GB2312" w:cs="Times New Roman"/>
          <w:color w:val="auto"/>
          <w:spacing w:val="0"/>
          <w:kern w:val="0"/>
          <w:sz w:val="32"/>
          <w:szCs w:val="32"/>
          <w:highlight w:val="none"/>
          <w:lang w:eastAsia="zh-CN"/>
        </w:rPr>
        <w:t>）选取咨询评估机构应当符合回避原则。</w:t>
      </w:r>
      <w:r>
        <w:rPr>
          <w:rFonts w:hint="default" w:ascii="Times New Roman" w:hAnsi="Times New Roman" w:eastAsia="仿宋_GB2312" w:cs="Times New Roman"/>
          <w:color w:val="auto"/>
          <w:spacing w:val="0"/>
          <w:kern w:val="0"/>
          <w:sz w:val="32"/>
          <w:szCs w:val="32"/>
          <w:highlight w:val="none"/>
        </w:rPr>
        <w:t>承担某一事项编制任务</w:t>
      </w:r>
      <w:r>
        <w:rPr>
          <w:rFonts w:hint="default" w:ascii="Times New Roman" w:hAnsi="Times New Roman" w:eastAsia="仿宋_GB2312" w:cs="Times New Roman"/>
          <w:color w:val="auto"/>
          <w:spacing w:val="0"/>
          <w:kern w:val="0"/>
          <w:sz w:val="32"/>
          <w:szCs w:val="32"/>
          <w:highlight w:val="none"/>
          <w:lang w:eastAsia="zh-CN"/>
        </w:rPr>
        <w:t>的机构</w:t>
      </w:r>
      <w:r>
        <w:rPr>
          <w:rFonts w:hint="default" w:ascii="Times New Roman" w:hAnsi="Times New Roman" w:eastAsia="仿宋_GB2312" w:cs="Times New Roman"/>
          <w:color w:val="auto"/>
          <w:spacing w:val="0"/>
          <w:kern w:val="0"/>
          <w:sz w:val="32"/>
          <w:szCs w:val="32"/>
          <w:highlight w:val="none"/>
        </w:rPr>
        <w:t>，不得承担同一事项的咨询评估任务</w:t>
      </w:r>
      <w:r>
        <w:rPr>
          <w:rFonts w:hint="default" w:ascii="Times New Roman" w:hAnsi="Times New Roman" w:eastAsia="仿宋_GB2312"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rPr>
        <w:t>承担某一事项</w:t>
      </w:r>
      <w:r>
        <w:rPr>
          <w:rFonts w:hint="default" w:ascii="Times New Roman" w:hAnsi="Times New Roman" w:eastAsia="仿宋_GB2312" w:cs="Times New Roman"/>
          <w:color w:val="auto"/>
          <w:spacing w:val="0"/>
          <w:kern w:val="0"/>
          <w:sz w:val="32"/>
          <w:szCs w:val="32"/>
          <w:highlight w:val="none"/>
          <w:lang w:eastAsia="zh-CN"/>
        </w:rPr>
        <w:t>咨询</w:t>
      </w:r>
      <w:r>
        <w:rPr>
          <w:rFonts w:hint="default" w:ascii="Times New Roman" w:hAnsi="Times New Roman" w:eastAsia="仿宋_GB2312" w:cs="Times New Roman"/>
          <w:color w:val="auto"/>
          <w:spacing w:val="0"/>
          <w:kern w:val="0"/>
          <w:sz w:val="32"/>
          <w:szCs w:val="32"/>
          <w:highlight w:val="none"/>
        </w:rPr>
        <w:t>评估任务的</w:t>
      </w:r>
      <w:r>
        <w:rPr>
          <w:rFonts w:hint="default" w:ascii="Times New Roman" w:hAnsi="Times New Roman" w:eastAsia="仿宋_GB2312" w:cs="Times New Roman"/>
          <w:color w:val="auto"/>
          <w:spacing w:val="0"/>
          <w:kern w:val="0"/>
          <w:sz w:val="32"/>
          <w:szCs w:val="32"/>
          <w:highlight w:val="none"/>
          <w:lang w:eastAsia="zh-CN"/>
        </w:rPr>
        <w:t>评估机构</w:t>
      </w:r>
      <w:r>
        <w:rPr>
          <w:rFonts w:hint="default" w:ascii="Times New Roman" w:hAnsi="Times New Roman" w:eastAsia="仿宋_GB2312" w:cs="Times New Roman"/>
          <w:color w:val="auto"/>
          <w:spacing w:val="0"/>
          <w:kern w:val="0"/>
          <w:sz w:val="32"/>
          <w:szCs w:val="32"/>
          <w:highlight w:val="none"/>
        </w:rPr>
        <w:t>，与同一事项的编制单位、项目业主单位之间不得存在控股、管理关系或者负责人为同一人的重大关联关系。因回避不能承担本次任务的</w:t>
      </w:r>
      <w:r>
        <w:rPr>
          <w:rFonts w:hint="default" w:ascii="Times New Roman" w:hAnsi="Times New Roman" w:eastAsia="仿宋_GB2312" w:cs="Times New Roman"/>
          <w:color w:val="auto"/>
          <w:spacing w:val="0"/>
          <w:kern w:val="0"/>
          <w:sz w:val="32"/>
          <w:szCs w:val="32"/>
          <w:highlight w:val="none"/>
          <w:lang w:eastAsia="zh-CN"/>
        </w:rPr>
        <w:t>评估</w:t>
      </w:r>
      <w:r>
        <w:rPr>
          <w:rFonts w:hint="default" w:ascii="Times New Roman" w:hAnsi="Times New Roman" w:eastAsia="仿宋_GB2312" w:cs="Times New Roman"/>
          <w:color w:val="auto"/>
          <w:spacing w:val="0"/>
          <w:kern w:val="0"/>
          <w:sz w:val="32"/>
          <w:szCs w:val="32"/>
          <w:highlight w:val="none"/>
        </w:rPr>
        <w:t>机构仍然排在本专业序列待选机构队首。</w:t>
      </w:r>
    </w:p>
    <w:p>
      <w:pPr>
        <w:keepNext w:val="0"/>
        <w:keepLines w:val="0"/>
        <w:pageBreakBefore w:val="0"/>
        <w:widowControl w:val="0"/>
        <w:kinsoku/>
        <w:wordWrap/>
        <w:overflowPunct/>
        <w:topLinePunct w:val="0"/>
        <w:autoSpaceDE/>
        <w:autoSpaceDN/>
        <w:bidi w:val="0"/>
        <w:spacing w:before="0" w:beforeLines="0" w:after="0" w:afterLines="0" w:line="597" w:lineRule="exact"/>
        <w:ind w:left="0" w:leftChars="0" w:right="0" w:rightChars="0" w:firstLine="570" w:firstLineChars="0"/>
        <w:jc w:val="both"/>
        <w:textAlignment w:val="auto"/>
        <w:outlineLvl w:val="9"/>
        <w:rPr>
          <w:rFonts w:hint="default" w:ascii="Times New Roman" w:hAnsi="Times New Roman" w:eastAsia="仿宋_GB2312" w:cs="Times New Roman"/>
          <w:b w:val="0"/>
          <w:bCs w:val="0"/>
          <w:color w:val="auto"/>
          <w:spacing w:val="0"/>
          <w:kern w:val="0"/>
          <w:sz w:val="32"/>
          <w:szCs w:val="32"/>
          <w:highlight w:val="none"/>
          <w:lang w:eastAsia="zh-CN"/>
        </w:rPr>
      </w:pPr>
      <w:r>
        <w:rPr>
          <w:rFonts w:hint="default" w:ascii="Times New Roman" w:hAnsi="Times New Roman" w:eastAsia="黑体" w:cs="Times New Roman"/>
          <w:b w:val="0"/>
          <w:bCs/>
          <w:color w:val="auto"/>
          <w:spacing w:val="0"/>
          <w:kern w:val="0"/>
          <w:sz w:val="32"/>
          <w:szCs w:val="32"/>
          <w:highlight w:val="none"/>
          <w:lang w:eastAsia="zh-CN"/>
        </w:rPr>
        <w:t>第十</w:t>
      </w:r>
      <w:r>
        <w:rPr>
          <w:rFonts w:hint="eastAsia" w:eastAsia="黑体" w:cs="Times New Roman"/>
          <w:b w:val="0"/>
          <w:bCs/>
          <w:color w:val="auto"/>
          <w:spacing w:val="0"/>
          <w:kern w:val="0"/>
          <w:sz w:val="32"/>
          <w:szCs w:val="32"/>
          <w:highlight w:val="none"/>
          <w:lang w:eastAsia="zh-CN"/>
        </w:rPr>
        <w:t>三</w:t>
      </w:r>
      <w:r>
        <w:rPr>
          <w:rFonts w:hint="default" w:ascii="Times New Roman" w:hAnsi="Times New Roman" w:eastAsia="黑体" w:cs="Times New Roman"/>
          <w:b w:val="0"/>
          <w:bCs/>
          <w:color w:val="auto"/>
          <w:spacing w:val="0"/>
          <w:kern w:val="0"/>
          <w:sz w:val="32"/>
          <w:szCs w:val="32"/>
          <w:highlight w:val="none"/>
          <w:lang w:eastAsia="zh-CN"/>
        </w:rPr>
        <w:t>条</w:t>
      </w:r>
      <w:r>
        <w:rPr>
          <w:rFonts w:hint="default" w:ascii="Times New Roman" w:hAnsi="Times New Roman" w:eastAsia="楷体_GB2312" w:cs="Times New Roman"/>
          <w:b w:val="0"/>
          <w:bCs/>
          <w:color w:val="auto"/>
          <w:spacing w:val="0"/>
          <w:kern w:val="0"/>
          <w:sz w:val="32"/>
          <w:szCs w:val="32"/>
          <w:highlight w:val="none"/>
          <w:lang w:eastAsia="zh-CN"/>
        </w:rPr>
        <w:t xml:space="preserve"> </w:t>
      </w:r>
      <w:r>
        <w:rPr>
          <w:rFonts w:hint="default" w:ascii="Times New Roman" w:hAnsi="Times New Roman" w:eastAsia="仿宋_GB2312" w:cs="Times New Roman"/>
          <w:b w:val="0"/>
          <w:bCs w:val="0"/>
          <w:color w:val="auto"/>
          <w:spacing w:val="0"/>
          <w:kern w:val="0"/>
          <w:sz w:val="32"/>
          <w:szCs w:val="32"/>
          <w:highlight w:val="none"/>
          <w:lang w:eastAsia="zh-CN"/>
        </w:rPr>
        <w:t>具体选取咨询评估机构，除</w:t>
      </w:r>
      <w:r>
        <w:rPr>
          <w:rFonts w:hint="eastAsia" w:ascii="Times New Roman" w:hAnsi="Times New Roman" w:cs="Times New Roman"/>
          <w:b w:val="0"/>
          <w:bCs w:val="0"/>
          <w:color w:val="auto"/>
          <w:spacing w:val="0"/>
          <w:kern w:val="0"/>
          <w:sz w:val="32"/>
          <w:szCs w:val="32"/>
          <w:highlight w:val="none"/>
          <w:lang w:eastAsia="zh-CN"/>
        </w:rPr>
        <w:t>涉</w:t>
      </w:r>
      <w:r>
        <w:rPr>
          <w:rFonts w:hint="default" w:ascii="Times New Roman" w:hAnsi="Times New Roman" w:eastAsia="仿宋_GB2312" w:cs="Times New Roman"/>
          <w:b w:val="0"/>
          <w:bCs w:val="0"/>
          <w:color w:val="auto"/>
          <w:spacing w:val="0"/>
          <w:kern w:val="0"/>
          <w:sz w:val="32"/>
          <w:szCs w:val="32"/>
          <w:highlight w:val="none"/>
          <w:lang w:eastAsia="zh-CN"/>
        </w:rPr>
        <w:t>密事项外，均通过</w:t>
      </w:r>
      <w:r>
        <w:rPr>
          <w:rFonts w:hint="eastAsia" w:ascii="Times New Roman" w:hAnsi="Times New Roman" w:cs="Times New Roman"/>
          <w:color w:val="auto"/>
          <w:spacing w:val="0"/>
          <w:kern w:val="0"/>
          <w:sz w:val="32"/>
          <w:szCs w:val="32"/>
          <w:highlight w:val="none"/>
          <w:u w:val="none" w:color="auto"/>
          <w:lang w:eastAsia="zh-CN"/>
        </w:rPr>
        <w:t>陕西省发展和改革委员会政务一体化平台</w:t>
      </w:r>
      <w:r>
        <w:rPr>
          <w:rFonts w:hint="default" w:ascii="Times New Roman" w:hAnsi="Times New Roman" w:eastAsia="仿宋_GB2312" w:cs="Times New Roman"/>
          <w:b w:val="0"/>
          <w:bCs w:val="0"/>
          <w:color w:val="auto"/>
          <w:spacing w:val="0"/>
          <w:kern w:val="0"/>
          <w:sz w:val="32"/>
          <w:szCs w:val="32"/>
          <w:highlight w:val="none"/>
          <w:lang w:eastAsia="zh-CN"/>
        </w:rPr>
        <w:t>办理，具体程序是：</w:t>
      </w:r>
    </w:p>
    <w:p>
      <w:pPr>
        <w:keepNext w:val="0"/>
        <w:keepLines w:val="0"/>
        <w:pageBreakBefore w:val="0"/>
        <w:widowControl w:val="0"/>
        <w:kinsoku/>
        <w:wordWrap/>
        <w:overflowPunct/>
        <w:topLinePunct w:val="0"/>
        <w:autoSpaceDE/>
        <w:autoSpaceDN/>
        <w:bidi w:val="0"/>
        <w:spacing w:before="0" w:beforeLines="0" w:after="0" w:afterLines="0" w:line="597" w:lineRule="exact"/>
        <w:ind w:left="0" w:leftChars="0" w:right="0" w:rightChars="0" w:firstLine="570" w:firstLineChars="0"/>
        <w:jc w:val="both"/>
        <w:textAlignment w:val="auto"/>
        <w:outlineLvl w:val="9"/>
        <w:rPr>
          <w:rFonts w:hint="default" w:ascii="Times New Roman" w:hAnsi="Times New Roman" w:eastAsia="仿宋_GB2312" w:cs="Times New Roman"/>
          <w:b w:val="0"/>
          <w:bCs w:val="0"/>
          <w:color w:val="auto"/>
          <w:spacing w:val="0"/>
          <w:kern w:val="0"/>
          <w:sz w:val="32"/>
          <w:szCs w:val="32"/>
          <w:highlight w:val="none"/>
          <w:lang w:eastAsia="zh-CN"/>
        </w:rPr>
      </w:pPr>
      <w:r>
        <w:rPr>
          <w:rFonts w:hint="default" w:ascii="Times New Roman" w:hAnsi="Times New Roman" w:eastAsia="仿宋_GB2312" w:cs="Times New Roman"/>
          <w:b w:val="0"/>
          <w:bCs w:val="0"/>
          <w:color w:val="auto"/>
          <w:spacing w:val="0"/>
          <w:kern w:val="0"/>
          <w:sz w:val="32"/>
          <w:szCs w:val="32"/>
          <w:highlight w:val="none"/>
          <w:lang w:eastAsia="zh-CN"/>
        </w:rPr>
        <w:t>（一）按照投资决策委内职责分工，由主办</w:t>
      </w:r>
      <w:r>
        <w:rPr>
          <w:rFonts w:hint="eastAsia" w:ascii="Times New Roman" w:hAnsi="Times New Roman" w:cs="Times New Roman"/>
          <w:b w:val="0"/>
          <w:bCs w:val="0"/>
          <w:color w:val="auto"/>
          <w:spacing w:val="0"/>
          <w:kern w:val="0"/>
          <w:sz w:val="32"/>
          <w:szCs w:val="32"/>
          <w:highlight w:val="none"/>
          <w:lang w:eastAsia="zh-CN"/>
        </w:rPr>
        <w:t>处室</w:t>
      </w:r>
      <w:r>
        <w:rPr>
          <w:rFonts w:hint="default" w:ascii="Times New Roman" w:hAnsi="Times New Roman" w:eastAsia="仿宋_GB2312" w:cs="Times New Roman"/>
          <w:b w:val="0"/>
          <w:bCs w:val="0"/>
          <w:color w:val="auto"/>
          <w:spacing w:val="0"/>
          <w:kern w:val="0"/>
          <w:sz w:val="32"/>
          <w:szCs w:val="32"/>
          <w:highlight w:val="none"/>
          <w:lang w:eastAsia="zh-CN"/>
        </w:rPr>
        <w:t>通过</w:t>
      </w:r>
      <w:r>
        <w:rPr>
          <w:rFonts w:hint="eastAsia" w:ascii="Times New Roman" w:hAnsi="Times New Roman" w:cs="Times New Roman"/>
          <w:color w:val="auto"/>
          <w:spacing w:val="0"/>
          <w:kern w:val="0"/>
          <w:sz w:val="32"/>
          <w:szCs w:val="32"/>
          <w:highlight w:val="none"/>
          <w:u w:val="none" w:color="auto"/>
          <w:lang w:eastAsia="zh-CN"/>
        </w:rPr>
        <w:t>陕西省发展和改革委员会政务一体化平台</w:t>
      </w:r>
      <w:r>
        <w:rPr>
          <w:rFonts w:hint="default" w:ascii="Times New Roman" w:hAnsi="Times New Roman" w:eastAsia="仿宋_GB2312" w:cs="Times New Roman"/>
          <w:b w:val="0"/>
          <w:bCs w:val="0"/>
          <w:color w:val="auto"/>
          <w:spacing w:val="0"/>
          <w:kern w:val="0"/>
          <w:sz w:val="32"/>
          <w:szCs w:val="32"/>
          <w:highlight w:val="none"/>
          <w:lang w:eastAsia="zh-CN"/>
        </w:rPr>
        <w:t>提出咨询评估申请，填写事项基本情况、评估要求、</w:t>
      </w:r>
      <w:r>
        <w:rPr>
          <w:rFonts w:hint="default" w:ascii="Times New Roman" w:hAnsi="Times New Roman" w:eastAsia="仿宋_GB2312" w:cs="Times New Roman"/>
          <w:color w:val="auto"/>
          <w:spacing w:val="0"/>
          <w:kern w:val="0"/>
          <w:sz w:val="32"/>
          <w:szCs w:val="32"/>
          <w:highlight w:val="none"/>
          <w:lang w:eastAsia="zh-CN"/>
        </w:rPr>
        <w:t>评估费用</w:t>
      </w:r>
      <w:r>
        <w:rPr>
          <w:rFonts w:hint="eastAsia" w:ascii="Times New Roman" w:hAnsi="Times New Roman" w:cs="Times New Roman"/>
          <w:color w:val="auto"/>
          <w:spacing w:val="0"/>
          <w:kern w:val="0"/>
          <w:sz w:val="32"/>
          <w:szCs w:val="32"/>
          <w:highlight w:val="none"/>
          <w:lang w:eastAsia="zh-CN"/>
        </w:rPr>
        <w:t>、</w:t>
      </w:r>
      <w:r>
        <w:rPr>
          <w:rFonts w:hint="default" w:ascii="Times New Roman" w:hAnsi="Times New Roman" w:eastAsia="仿宋_GB2312" w:cs="Times New Roman"/>
          <w:b w:val="0"/>
          <w:bCs w:val="0"/>
          <w:color w:val="auto"/>
          <w:spacing w:val="0"/>
          <w:kern w:val="0"/>
          <w:sz w:val="32"/>
          <w:szCs w:val="32"/>
          <w:highlight w:val="none"/>
          <w:lang w:eastAsia="zh-CN"/>
        </w:rPr>
        <w:t>评估时限等，申请事项填写完毕并确认后，由</w:t>
      </w:r>
      <w:r>
        <w:rPr>
          <w:rFonts w:hint="eastAsia" w:ascii="Times New Roman" w:hAnsi="Times New Roman" w:cs="Times New Roman"/>
          <w:color w:val="auto"/>
          <w:spacing w:val="0"/>
          <w:kern w:val="0"/>
          <w:sz w:val="32"/>
          <w:szCs w:val="32"/>
          <w:highlight w:val="none"/>
          <w:u w:val="none" w:color="auto"/>
          <w:lang w:eastAsia="zh-CN"/>
        </w:rPr>
        <w:t>陕西省发展和改革委员会政务一体化平台</w:t>
      </w:r>
      <w:r>
        <w:rPr>
          <w:rFonts w:hint="default" w:ascii="Times New Roman" w:hAnsi="Times New Roman" w:eastAsia="仿宋_GB2312" w:cs="Times New Roman"/>
          <w:b w:val="0"/>
          <w:bCs w:val="0"/>
          <w:color w:val="auto"/>
          <w:spacing w:val="0"/>
          <w:kern w:val="0"/>
          <w:sz w:val="32"/>
          <w:szCs w:val="32"/>
          <w:highlight w:val="none"/>
          <w:lang w:eastAsia="zh-CN"/>
        </w:rPr>
        <w:t>自动生成咨询评估机构名单；</w:t>
      </w:r>
    </w:p>
    <w:p>
      <w:pPr>
        <w:keepNext w:val="0"/>
        <w:keepLines w:val="0"/>
        <w:pageBreakBefore w:val="0"/>
        <w:widowControl w:val="0"/>
        <w:kinsoku/>
        <w:wordWrap/>
        <w:overflowPunct/>
        <w:topLinePunct w:val="0"/>
        <w:autoSpaceDE/>
        <w:autoSpaceDN/>
        <w:bidi w:val="0"/>
        <w:spacing w:before="0" w:beforeLines="0" w:after="0" w:afterLines="0" w:line="597" w:lineRule="exact"/>
        <w:ind w:left="0" w:leftChars="0" w:right="0" w:rightChars="0" w:firstLine="570" w:firstLineChars="0"/>
        <w:jc w:val="both"/>
        <w:textAlignment w:val="auto"/>
        <w:outlineLvl w:val="9"/>
        <w:rPr>
          <w:rFonts w:hint="default" w:ascii="Times New Roman" w:hAnsi="Times New Roman" w:eastAsia="仿宋_GB2312" w:cs="Times New Roman"/>
          <w:b w:val="0"/>
          <w:bCs w:val="0"/>
          <w:color w:val="auto"/>
          <w:spacing w:val="0"/>
          <w:kern w:val="0"/>
          <w:sz w:val="32"/>
          <w:szCs w:val="32"/>
          <w:highlight w:val="none"/>
          <w:lang w:eastAsia="zh-CN"/>
        </w:rPr>
      </w:pPr>
      <w:r>
        <w:rPr>
          <w:rFonts w:hint="default" w:ascii="Times New Roman" w:hAnsi="Times New Roman" w:eastAsia="仿宋_GB2312" w:cs="Times New Roman"/>
          <w:b w:val="0"/>
          <w:bCs w:val="0"/>
          <w:color w:val="auto"/>
          <w:spacing w:val="0"/>
          <w:kern w:val="0"/>
          <w:sz w:val="32"/>
          <w:szCs w:val="32"/>
          <w:highlight w:val="none"/>
          <w:lang w:eastAsia="zh-CN"/>
        </w:rPr>
        <w:t>（二）主办</w:t>
      </w:r>
      <w:r>
        <w:rPr>
          <w:rFonts w:hint="eastAsia" w:ascii="Times New Roman" w:hAnsi="Times New Roman" w:cs="Times New Roman"/>
          <w:b w:val="0"/>
          <w:bCs w:val="0"/>
          <w:color w:val="auto"/>
          <w:spacing w:val="0"/>
          <w:kern w:val="0"/>
          <w:sz w:val="32"/>
          <w:szCs w:val="32"/>
          <w:highlight w:val="none"/>
          <w:lang w:eastAsia="zh-CN"/>
        </w:rPr>
        <w:t>处室</w:t>
      </w:r>
      <w:r>
        <w:rPr>
          <w:rFonts w:hint="default" w:ascii="Times New Roman" w:hAnsi="Times New Roman" w:eastAsia="仿宋_GB2312" w:cs="Times New Roman"/>
          <w:b w:val="0"/>
          <w:bCs w:val="0"/>
          <w:color w:val="auto"/>
          <w:spacing w:val="0"/>
          <w:kern w:val="0"/>
          <w:sz w:val="32"/>
          <w:szCs w:val="32"/>
          <w:highlight w:val="none"/>
          <w:lang w:eastAsia="zh-CN"/>
        </w:rPr>
        <w:t>对自动生成的咨询评估机构名单，按照回避原则进行核实，对</w:t>
      </w:r>
      <w:r>
        <w:rPr>
          <w:rFonts w:hint="eastAsia" w:cs="Times New Roman"/>
          <w:b w:val="0"/>
          <w:bCs w:val="0"/>
          <w:color w:val="auto"/>
          <w:spacing w:val="0"/>
          <w:kern w:val="0"/>
          <w:sz w:val="32"/>
          <w:szCs w:val="32"/>
          <w:highlight w:val="none"/>
          <w:lang w:eastAsia="zh-CN"/>
        </w:rPr>
        <w:t>无需</w:t>
      </w:r>
      <w:r>
        <w:rPr>
          <w:rFonts w:hint="default" w:ascii="Times New Roman" w:hAnsi="Times New Roman" w:eastAsia="仿宋_GB2312" w:cs="Times New Roman"/>
          <w:b w:val="0"/>
          <w:bCs w:val="0"/>
          <w:color w:val="auto"/>
          <w:spacing w:val="0"/>
          <w:kern w:val="0"/>
          <w:sz w:val="32"/>
          <w:szCs w:val="32"/>
          <w:highlight w:val="none"/>
          <w:lang w:eastAsia="zh-CN"/>
        </w:rPr>
        <w:t>回避的，完成确定咨询评估机构；对</w:t>
      </w:r>
      <w:r>
        <w:rPr>
          <w:rFonts w:hint="eastAsia" w:cs="Times New Roman"/>
          <w:b w:val="0"/>
          <w:bCs w:val="0"/>
          <w:color w:val="auto"/>
          <w:spacing w:val="0"/>
          <w:kern w:val="0"/>
          <w:sz w:val="32"/>
          <w:szCs w:val="32"/>
          <w:highlight w:val="none"/>
          <w:lang w:eastAsia="zh-CN"/>
        </w:rPr>
        <w:t>需要</w:t>
      </w:r>
      <w:r>
        <w:rPr>
          <w:rFonts w:hint="default" w:ascii="Times New Roman" w:hAnsi="Times New Roman" w:eastAsia="仿宋_GB2312" w:cs="Times New Roman"/>
          <w:b w:val="0"/>
          <w:bCs w:val="0"/>
          <w:color w:val="auto"/>
          <w:spacing w:val="0"/>
          <w:kern w:val="0"/>
          <w:sz w:val="32"/>
          <w:szCs w:val="32"/>
          <w:highlight w:val="none"/>
          <w:lang w:eastAsia="zh-CN"/>
        </w:rPr>
        <w:t>回避的，委托评估系统再次自动生成咨询评估机构，由主办</w:t>
      </w:r>
      <w:r>
        <w:rPr>
          <w:rFonts w:hint="eastAsia" w:ascii="Times New Roman" w:hAnsi="Times New Roman" w:cs="Times New Roman"/>
          <w:b w:val="0"/>
          <w:bCs w:val="0"/>
          <w:color w:val="auto"/>
          <w:spacing w:val="0"/>
          <w:kern w:val="0"/>
          <w:sz w:val="32"/>
          <w:szCs w:val="32"/>
          <w:highlight w:val="none"/>
          <w:lang w:eastAsia="zh-CN"/>
        </w:rPr>
        <w:t>处室</w:t>
      </w:r>
      <w:r>
        <w:rPr>
          <w:rFonts w:hint="default" w:ascii="Times New Roman" w:hAnsi="Times New Roman" w:eastAsia="仿宋_GB2312" w:cs="Times New Roman"/>
          <w:b w:val="0"/>
          <w:bCs w:val="0"/>
          <w:color w:val="auto"/>
          <w:spacing w:val="0"/>
          <w:kern w:val="0"/>
          <w:sz w:val="32"/>
          <w:szCs w:val="32"/>
          <w:highlight w:val="none"/>
          <w:lang w:eastAsia="zh-CN"/>
        </w:rPr>
        <w:t>核实并最终完成确定咨询评估机构；</w:t>
      </w:r>
    </w:p>
    <w:p>
      <w:pPr>
        <w:keepNext w:val="0"/>
        <w:keepLines w:val="0"/>
        <w:pageBreakBefore w:val="0"/>
        <w:widowControl w:val="0"/>
        <w:kinsoku/>
        <w:wordWrap/>
        <w:overflowPunct/>
        <w:topLinePunct w:val="0"/>
        <w:autoSpaceDE/>
        <w:autoSpaceDN/>
        <w:bidi w:val="0"/>
        <w:spacing w:before="0" w:beforeLines="0" w:after="0" w:afterLines="0" w:line="597" w:lineRule="exact"/>
        <w:ind w:left="0" w:leftChars="0" w:right="0" w:rightChars="0" w:firstLine="570" w:firstLineChars="0"/>
        <w:jc w:val="both"/>
        <w:textAlignment w:val="auto"/>
        <w:outlineLvl w:val="9"/>
        <w:rPr>
          <w:rFonts w:hint="default" w:ascii="Times New Roman" w:hAnsi="Times New Roman" w:eastAsia="仿宋_GB2312" w:cs="Times New Roman"/>
          <w:b w:val="0"/>
          <w:bCs w:val="0"/>
          <w:color w:val="auto"/>
          <w:spacing w:val="0"/>
          <w:kern w:val="0"/>
          <w:sz w:val="32"/>
          <w:szCs w:val="32"/>
          <w:highlight w:val="none"/>
          <w:lang w:eastAsia="zh-CN"/>
        </w:rPr>
      </w:pPr>
      <w:r>
        <w:rPr>
          <w:rFonts w:hint="default" w:ascii="Times New Roman" w:hAnsi="Times New Roman" w:eastAsia="仿宋_GB2312" w:cs="Times New Roman"/>
          <w:b w:val="0"/>
          <w:bCs w:val="0"/>
          <w:color w:val="auto"/>
          <w:spacing w:val="0"/>
          <w:kern w:val="0"/>
          <w:sz w:val="32"/>
          <w:szCs w:val="32"/>
          <w:highlight w:val="none"/>
          <w:lang w:eastAsia="zh-CN"/>
        </w:rPr>
        <w:t>（三）确定咨询评估机构后，</w:t>
      </w:r>
      <w:r>
        <w:rPr>
          <w:rFonts w:hint="eastAsia" w:ascii="Times New Roman" w:hAnsi="Times New Roman" w:cs="Times New Roman"/>
          <w:b w:val="0"/>
          <w:bCs w:val="0"/>
          <w:color w:val="auto"/>
          <w:spacing w:val="0"/>
          <w:kern w:val="0"/>
          <w:sz w:val="32"/>
          <w:szCs w:val="32"/>
          <w:highlight w:val="none"/>
          <w:lang w:eastAsia="zh-CN"/>
        </w:rPr>
        <w:t>政务一体化平台将自动生成</w:t>
      </w:r>
      <w:r>
        <w:rPr>
          <w:rFonts w:hint="eastAsia" w:ascii="Times New Roman" w:hAnsi="Times New Roman"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rPr>
        <w:t>咨询评估委托书</w:t>
      </w:r>
      <w:r>
        <w:rPr>
          <w:rFonts w:hint="eastAsia" w:ascii="Times New Roman" w:hAnsi="Times New Roman" w:cs="Times New Roman"/>
          <w:color w:val="auto"/>
          <w:spacing w:val="0"/>
          <w:kern w:val="0"/>
          <w:sz w:val="32"/>
          <w:szCs w:val="32"/>
          <w:highlight w:val="none"/>
          <w:lang w:eastAsia="zh-CN"/>
        </w:rPr>
        <w:t>》</w:t>
      </w:r>
      <w:r>
        <w:rPr>
          <w:rFonts w:hint="eastAsia" w:ascii="Times New Roman" w:hAnsi="Times New Roman" w:cs="Times New Roman"/>
          <w:b w:val="0"/>
          <w:bCs w:val="0"/>
          <w:color w:val="auto"/>
          <w:spacing w:val="0"/>
          <w:kern w:val="0"/>
          <w:sz w:val="32"/>
          <w:szCs w:val="32"/>
          <w:highlight w:val="none"/>
          <w:lang w:eastAsia="zh-CN"/>
        </w:rPr>
        <w:t>并依次</w:t>
      </w:r>
      <w:r>
        <w:rPr>
          <w:rFonts w:hint="default" w:ascii="Times New Roman" w:hAnsi="Times New Roman" w:eastAsia="仿宋_GB2312" w:cs="Times New Roman"/>
          <w:b w:val="0"/>
          <w:bCs w:val="0"/>
          <w:color w:val="auto"/>
          <w:spacing w:val="0"/>
          <w:kern w:val="0"/>
          <w:sz w:val="32"/>
          <w:szCs w:val="32"/>
          <w:highlight w:val="none"/>
          <w:lang w:eastAsia="zh-CN"/>
        </w:rPr>
        <w:t>发送</w:t>
      </w:r>
      <w:r>
        <w:rPr>
          <w:rFonts w:hint="eastAsia" w:ascii="Times New Roman" w:hAnsi="Times New Roman" w:cs="Times New Roman"/>
          <w:b w:val="0"/>
          <w:bCs w:val="0"/>
          <w:color w:val="auto"/>
          <w:spacing w:val="0"/>
          <w:kern w:val="0"/>
          <w:sz w:val="32"/>
          <w:szCs w:val="32"/>
          <w:highlight w:val="none"/>
          <w:lang w:eastAsia="zh-CN"/>
        </w:rPr>
        <w:t>委办公室、委分管领导</w:t>
      </w:r>
      <w:r>
        <w:rPr>
          <w:rFonts w:hint="default" w:ascii="Times New Roman" w:hAnsi="Times New Roman" w:eastAsia="仿宋_GB2312" w:cs="Times New Roman"/>
          <w:b w:val="0"/>
          <w:bCs w:val="0"/>
          <w:color w:val="auto"/>
          <w:spacing w:val="0"/>
          <w:kern w:val="0"/>
          <w:sz w:val="32"/>
          <w:szCs w:val="32"/>
          <w:highlight w:val="none"/>
          <w:lang w:eastAsia="zh-CN"/>
        </w:rPr>
        <w:t>审核，审核同意后，发回主办</w:t>
      </w:r>
      <w:r>
        <w:rPr>
          <w:rFonts w:hint="eastAsia" w:ascii="Times New Roman" w:hAnsi="Times New Roman" w:cs="Times New Roman"/>
          <w:b w:val="0"/>
          <w:bCs w:val="0"/>
          <w:color w:val="auto"/>
          <w:spacing w:val="0"/>
          <w:kern w:val="0"/>
          <w:sz w:val="32"/>
          <w:szCs w:val="32"/>
          <w:highlight w:val="none"/>
          <w:lang w:eastAsia="zh-CN"/>
        </w:rPr>
        <w:t>处室</w:t>
      </w:r>
      <w:r>
        <w:rPr>
          <w:rFonts w:hint="default" w:ascii="Times New Roman" w:hAnsi="Times New Roman" w:eastAsia="仿宋_GB2312" w:cs="Times New Roman"/>
          <w:b w:val="0"/>
          <w:bCs w:val="0"/>
          <w:color w:val="auto"/>
          <w:spacing w:val="0"/>
          <w:kern w:val="0"/>
          <w:sz w:val="32"/>
          <w:szCs w:val="32"/>
          <w:highlight w:val="none"/>
          <w:lang w:eastAsia="zh-CN"/>
        </w:rPr>
        <w:t>；</w:t>
      </w:r>
    </w:p>
    <w:p>
      <w:pPr>
        <w:keepNext w:val="0"/>
        <w:keepLines w:val="0"/>
        <w:pageBreakBefore w:val="0"/>
        <w:widowControl w:val="0"/>
        <w:kinsoku/>
        <w:wordWrap/>
        <w:overflowPunct/>
        <w:topLinePunct w:val="0"/>
        <w:autoSpaceDE/>
        <w:autoSpaceDN/>
        <w:bidi w:val="0"/>
        <w:spacing w:before="0" w:beforeLines="0" w:after="0" w:afterLines="0" w:line="597" w:lineRule="exact"/>
        <w:ind w:left="0" w:leftChars="0" w:right="0" w:rightChars="0" w:firstLine="570" w:firstLineChars="0"/>
        <w:jc w:val="both"/>
        <w:textAlignment w:val="auto"/>
        <w:outlineLvl w:val="9"/>
        <w:rPr>
          <w:rFonts w:hint="default" w:ascii="Times New Roman" w:hAnsi="Times New Roman" w:eastAsia="楷体_GB2312" w:cs="Times New Roman"/>
          <w:b w:val="0"/>
          <w:bCs/>
          <w:color w:val="auto"/>
          <w:spacing w:val="0"/>
          <w:kern w:val="0"/>
          <w:sz w:val="32"/>
          <w:szCs w:val="32"/>
          <w:highlight w:val="none"/>
          <w:lang w:eastAsia="zh-CN"/>
        </w:rPr>
      </w:pPr>
      <w:r>
        <w:rPr>
          <w:rFonts w:hint="default" w:ascii="Times New Roman" w:hAnsi="Times New Roman" w:eastAsia="仿宋_GB2312" w:cs="Times New Roman"/>
          <w:b w:val="0"/>
          <w:bCs w:val="0"/>
          <w:color w:val="auto"/>
          <w:spacing w:val="0"/>
          <w:kern w:val="0"/>
          <w:sz w:val="32"/>
          <w:szCs w:val="32"/>
          <w:highlight w:val="none"/>
          <w:lang w:eastAsia="zh-CN"/>
        </w:rPr>
        <w:t>（四）主办</w:t>
      </w:r>
      <w:r>
        <w:rPr>
          <w:rFonts w:hint="eastAsia" w:ascii="Times New Roman" w:hAnsi="Times New Roman" w:cs="Times New Roman"/>
          <w:b w:val="0"/>
          <w:bCs w:val="0"/>
          <w:color w:val="auto"/>
          <w:spacing w:val="0"/>
          <w:kern w:val="0"/>
          <w:sz w:val="32"/>
          <w:szCs w:val="32"/>
          <w:highlight w:val="none"/>
          <w:lang w:eastAsia="zh-CN"/>
        </w:rPr>
        <w:t>处室</w:t>
      </w:r>
      <w:r>
        <w:rPr>
          <w:rFonts w:hint="default" w:ascii="Times New Roman" w:hAnsi="Times New Roman" w:eastAsia="仿宋_GB2312" w:cs="Times New Roman"/>
          <w:b w:val="0"/>
          <w:bCs w:val="0"/>
          <w:color w:val="auto"/>
          <w:spacing w:val="0"/>
          <w:kern w:val="0"/>
          <w:sz w:val="32"/>
          <w:szCs w:val="32"/>
          <w:highlight w:val="none"/>
          <w:lang w:eastAsia="zh-CN"/>
        </w:rPr>
        <w:t>根据审核后的</w:t>
      </w:r>
      <w:r>
        <w:rPr>
          <w:rFonts w:hint="eastAsia" w:ascii="Times New Roman" w:hAnsi="Times New Roman"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rPr>
        <w:t>咨询评估委托书</w:t>
      </w:r>
      <w:r>
        <w:rPr>
          <w:rFonts w:hint="eastAsia" w:ascii="Times New Roman" w:hAnsi="Times New Roman" w:cs="Times New Roman"/>
          <w:color w:val="auto"/>
          <w:spacing w:val="0"/>
          <w:kern w:val="0"/>
          <w:sz w:val="32"/>
          <w:szCs w:val="32"/>
          <w:highlight w:val="none"/>
          <w:lang w:eastAsia="zh-CN"/>
        </w:rPr>
        <w:t>》</w:t>
      </w:r>
      <w:r>
        <w:rPr>
          <w:rFonts w:hint="default" w:ascii="Times New Roman" w:hAnsi="Times New Roman" w:eastAsia="仿宋_GB2312" w:cs="Times New Roman"/>
          <w:b w:val="0"/>
          <w:bCs w:val="0"/>
          <w:color w:val="auto"/>
          <w:spacing w:val="0"/>
          <w:kern w:val="0"/>
          <w:sz w:val="32"/>
          <w:szCs w:val="32"/>
          <w:highlight w:val="none"/>
          <w:lang w:eastAsia="zh-CN"/>
        </w:rPr>
        <w:t>，办理咨询评估委托书</w:t>
      </w:r>
      <w:r>
        <w:rPr>
          <w:rFonts w:hint="eastAsia" w:ascii="Times New Roman" w:hAnsi="Times New Roman" w:cs="Times New Roman"/>
          <w:b w:val="0"/>
          <w:bCs w:val="0"/>
          <w:color w:val="auto"/>
          <w:spacing w:val="0"/>
          <w:kern w:val="0"/>
          <w:sz w:val="32"/>
          <w:szCs w:val="32"/>
          <w:highlight w:val="none"/>
          <w:lang w:eastAsia="zh-CN"/>
        </w:rPr>
        <w:t>发文</w:t>
      </w:r>
      <w:r>
        <w:rPr>
          <w:rFonts w:hint="default" w:ascii="Times New Roman" w:hAnsi="Times New Roman" w:eastAsia="仿宋_GB2312" w:cs="Times New Roman"/>
          <w:b w:val="0"/>
          <w:bCs w:val="0"/>
          <w:color w:val="auto"/>
          <w:spacing w:val="0"/>
          <w:kern w:val="0"/>
          <w:sz w:val="32"/>
          <w:szCs w:val="32"/>
          <w:highlight w:val="none"/>
          <w:lang w:eastAsia="zh-CN"/>
        </w:rPr>
        <w:t>事宜</w:t>
      </w:r>
      <w:r>
        <w:rPr>
          <w:rFonts w:hint="eastAsia" w:ascii="Times New Roman" w:hAnsi="Times New Roman" w:cs="Times New Roman"/>
          <w:b w:val="0"/>
          <w:bCs w:val="0"/>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lang w:eastAsia="zh-CN"/>
        </w:rPr>
        <w:t>并</w:t>
      </w:r>
      <w:r>
        <w:rPr>
          <w:rFonts w:hint="eastAsia" w:ascii="Times New Roman" w:hAnsi="Times New Roman" w:cs="Times New Roman"/>
          <w:color w:val="auto"/>
          <w:spacing w:val="0"/>
          <w:kern w:val="0"/>
          <w:sz w:val="32"/>
          <w:szCs w:val="32"/>
          <w:highlight w:val="none"/>
          <w:lang w:eastAsia="zh-CN"/>
        </w:rPr>
        <w:t>及时</w:t>
      </w:r>
      <w:r>
        <w:rPr>
          <w:rFonts w:hint="default" w:ascii="Times New Roman" w:hAnsi="Times New Roman" w:eastAsia="仿宋_GB2312" w:cs="Times New Roman"/>
          <w:color w:val="auto"/>
          <w:spacing w:val="0"/>
          <w:kern w:val="0"/>
          <w:sz w:val="32"/>
          <w:szCs w:val="32"/>
          <w:highlight w:val="none"/>
          <w:lang w:eastAsia="zh-CN"/>
        </w:rPr>
        <w:t>向</w:t>
      </w:r>
      <w:r>
        <w:rPr>
          <w:rFonts w:hint="default" w:ascii="Times New Roman" w:hAnsi="Times New Roman" w:eastAsia="仿宋_GB2312" w:cs="Times New Roman"/>
          <w:color w:val="auto"/>
          <w:spacing w:val="0"/>
          <w:kern w:val="0"/>
          <w:sz w:val="32"/>
          <w:szCs w:val="32"/>
          <w:highlight w:val="none"/>
        </w:rPr>
        <w:t>接受</w:t>
      </w:r>
      <w:r>
        <w:rPr>
          <w:rFonts w:hint="default" w:ascii="Times New Roman" w:hAnsi="Times New Roman" w:eastAsia="仿宋_GB2312" w:cs="Times New Roman"/>
          <w:color w:val="auto"/>
          <w:spacing w:val="0"/>
          <w:kern w:val="0"/>
          <w:sz w:val="32"/>
          <w:szCs w:val="32"/>
          <w:highlight w:val="none"/>
          <w:lang w:eastAsia="zh-CN"/>
        </w:rPr>
        <w:t>评估</w:t>
      </w:r>
      <w:r>
        <w:rPr>
          <w:rFonts w:hint="default" w:ascii="Times New Roman" w:hAnsi="Times New Roman" w:eastAsia="仿宋_GB2312" w:cs="Times New Roman"/>
          <w:color w:val="auto"/>
          <w:spacing w:val="0"/>
          <w:kern w:val="0"/>
          <w:sz w:val="32"/>
          <w:szCs w:val="32"/>
          <w:highlight w:val="none"/>
        </w:rPr>
        <w:t>任务的机构出具</w:t>
      </w:r>
      <w:r>
        <w:rPr>
          <w:rFonts w:hint="default" w:ascii="Times New Roman" w:hAnsi="Times New Roman" w:eastAsia="仿宋_GB2312" w:cs="Times New Roman"/>
          <w:b w:val="0"/>
          <w:bCs w:val="0"/>
          <w:color w:val="auto"/>
          <w:spacing w:val="0"/>
          <w:kern w:val="0"/>
          <w:sz w:val="32"/>
          <w:szCs w:val="32"/>
          <w:highlight w:val="none"/>
          <w:lang w:eastAsia="zh-CN"/>
        </w:rPr>
        <w:t>。</w:t>
      </w:r>
    </w:p>
    <w:p>
      <w:pPr>
        <w:keepNext w:val="0"/>
        <w:keepLines w:val="0"/>
        <w:pageBreakBefore w:val="0"/>
        <w:widowControl w:val="0"/>
        <w:kinsoku/>
        <w:wordWrap/>
        <w:overflowPunct/>
        <w:topLinePunct w:val="0"/>
        <w:autoSpaceDE/>
        <w:autoSpaceDN/>
        <w:bidi w:val="0"/>
        <w:spacing w:before="0" w:beforeLines="0" w:after="0" w:afterLines="0" w:line="597" w:lineRule="exact"/>
        <w:ind w:left="0" w:leftChars="0" w:right="0" w:rightChars="0" w:firstLine="627" w:firstLineChars="196"/>
        <w:jc w:val="both"/>
        <w:textAlignment w:val="auto"/>
        <w:rPr>
          <w:rFonts w:hint="default" w:ascii="Times New Roman" w:hAnsi="Times New Roman" w:eastAsia="仿宋_GB2312" w:cs="Times New Roman"/>
          <w:color w:val="auto"/>
          <w:spacing w:val="0"/>
          <w:kern w:val="0"/>
          <w:sz w:val="32"/>
          <w:szCs w:val="32"/>
          <w:highlight w:val="none"/>
          <w:lang w:eastAsia="zh-CN"/>
        </w:rPr>
      </w:pPr>
      <w:r>
        <w:rPr>
          <w:rFonts w:hint="default" w:ascii="Times New Roman" w:hAnsi="Times New Roman" w:eastAsia="黑体" w:cs="Times New Roman"/>
          <w:b w:val="0"/>
          <w:bCs/>
          <w:color w:val="auto"/>
          <w:spacing w:val="0"/>
          <w:kern w:val="0"/>
          <w:sz w:val="32"/>
          <w:szCs w:val="32"/>
          <w:highlight w:val="none"/>
          <w:lang w:eastAsia="zh-CN"/>
        </w:rPr>
        <w:t>第十</w:t>
      </w:r>
      <w:r>
        <w:rPr>
          <w:rFonts w:hint="eastAsia" w:eastAsia="黑体" w:cs="Times New Roman"/>
          <w:b w:val="0"/>
          <w:bCs/>
          <w:color w:val="auto"/>
          <w:spacing w:val="0"/>
          <w:kern w:val="0"/>
          <w:sz w:val="32"/>
          <w:szCs w:val="32"/>
          <w:highlight w:val="none"/>
          <w:lang w:val="en-US" w:eastAsia="zh-CN"/>
        </w:rPr>
        <w:t>四</w:t>
      </w:r>
      <w:r>
        <w:rPr>
          <w:rFonts w:hint="default" w:ascii="Times New Roman" w:hAnsi="Times New Roman" w:eastAsia="黑体" w:cs="Times New Roman"/>
          <w:b w:val="0"/>
          <w:bCs/>
          <w:color w:val="auto"/>
          <w:spacing w:val="0"/>
          <w:kern w:val="0"/>
          <w:sz w:val="32"/>
          <w:szCs w:val="32"/>
          <w:highlight w:val="none"/>
          <w:lang w:eastAsia="zh-CN"/>
        </w:rPr>
        <w:t>条</w:t>
      </w:r>
      <w:r>
        <w:rPr>
          <w:rFonts w:hint="default" w:ascii="Times New Roman" w:hAnsi="Times New Roman" w:eastAsia="黑体" w:cs="Times New Roman"/>
          <w:bCs/>
          <w:color w:val="auto"/>
          <w:spacing w:val="0"/>
          <w:kern w:val="0"/>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对省委、省政府确定的重大项目，可根据项目前期工作进度，提前开展咨询评估工作</w:t>
      </w:r>
      <w:r>
        <w:rPr>
          <w:rFonts w:hint="default" w:ascii="Times New Roman" w:hAnsi="Times New Roman" w:cs="Times New Roman"/>
          <w:color w:val="auto"/>
          <w:sz w:val="32"/>
          <w:szCs w:val="32"/>
          <w:highlight w:val="none"/>
          <w:lang w:eastAsia="zh-CN"/>
        </w:rPr>
        <w:t>。</w:t>
      </w:r>
    </w:p>
    <w:p>
      <w:pPr>
        <w:keepNext w:val="0"/>
        <w:keepLines w:val="0"/>
        <w:pageBreakBefore w:val="0"/>
        <w:widowControl w:val="0"/>
        <w:numPr>
          <w:ilvl w:val="0"/>
          <w:numId w:val="0"/>
        </w:numPr>
        <w:kinsoku/>
        <w:wordWrap/>
        <w:overflowPunct/>
        <w:autoSpaceDE/>
        <w:autoSpaceDN/>
        <w:bidi w:val="0"/>
        <w:spacing w:before="0" w:beforeLines="0" w:after="0" w:afterLines="0" w:line="597" w:lineRule="exact"/>
        <w:ind w:left="0" w:leftChars="0" w:right="0" w:rightChars="0" w:firstLine="640" w:firstLineChars="200"/>
        <w:textAlignment w:val="auto"/>
        <w:rPr>
          <w:rFonts w:hint="default" w:ascii="Times New Roman" w:hAnsi="Times New Roman" w:cs="Times New Roman"/>
          <w:color w:val="auto"/>
        </w:rPr>
      </w:pPr>
      <w:r>
        <w:rPr>
          <w:rFonts w:hint="default" w:ascii="Times New Roman" w:hAnsi="Times New Roman" w:eastAsia="仿宋_GB2312" w:cs="Times New Roman"/>
          <w:color w:val="auto"/>
          <w:spacing w:val="0"/>
          <w:kern w:val="0"/>
          <w:sz w:val="32"/>
          <w:szCs w:val="32"/>
          <w:highlight w:val="none"/>
        </w:rPr>
        <w:t>对国民经济和社会发展有重要影响的项目，可以同时委托多家</w:t>
      </w:r>
      <w:r>
        <w:rPr>
          <w:rFonts w:hint="default" w:ascii="Times New Roman" w:hAnsi="Times New Roman" w:eastAsia="仿宋_GB2312" w:cs="Times New Roman"/>
          <w:color w:val="auto"/>
          <w:spacing w:val="0"/>
          <w:kern w:val="0"/>
          <w:sz w:val="32"/>
          <w:szCs w:val="32"/>
          <w:highlight w:val="none"/>
          <w:lang w:eastAsia="zh-CN"/>
        </w:rPr>
        <w:t>评估机构</w:t>
      </w:r>
      <w:r>
        <w:rPr>
          <w:rFonts w:hint="default" w:ascii="Times New Roman" w:hAnsi="Times New Roman" w:eastAsia="仿宋_GB2312" w:cs="Times New Roman"/>
          <w:color w:val="auto"/>
          <w:spacing w:val="0"/>
          <w:kern w:val="0"/>
          <w:sz w:val="32"/>
          <w:szCs w:val="32"/>
          <w:highlight w:val="none"/>
        </w:rPr>
        <w:t>进行评估，或委托另一</w:t>
      </w:r>
      <w:r>
        <w:rPr>
          <w:rFonts w:hint="default" w:ascii="Times New Roman" w:hAnsi="Times New Roman" w:eastAsia="仿宋_GB2312" w:cs="Times New Roman"/>
          <w:color w:val="auto"/>
          <w:spacing w:val="0"/>
          <w:kern w:val="0"/>
          <w:sz w:val="32"/>
          <w:szCs w:val="32"/>
          <w:highlight w:val="none"/>
          <w:lang w:eastAsia="zh-CN"/>
        </w:rPr>
        <w:t>评估机构</w:t>
      </w:r>
      <w:r>
        <w:rPr>
          <w:rFonts w:hint="default" w:ascii="Times New Roman" w:hAnsi="Times New Roman" w:eastAsia="仿宋_GB2312" w:cs="Times New Roman"/>
          <w:color w:val="auto"/>
          <w:spacing w:val="0"/>
          <w:kern w:val="0"/>
          <w:sz w:val="32"/>
          <w:szCs w:val="32"/>
          <w:highlight w:val="none"/>
        </w:rPr>
        <w:t>对已经完成的评估报告进行再评价。委托程序仍</w:t>
      </w:r>
      <w:r>
        <w:rPr>
          <w:rFonts w:hint="eastAsia" w:ascii="Times New Roman" w:hAnsi="Times New Roman" w:cs="Times New Roman"/>
          <w:color w:val="auto"/>
          <w:spacing w:val="0"/>
          <w:kern w:val="0"/>
          <w:sz w:val="32"/>
          <w:szCs w:val="32"/>
          <w:highlight w:val="none"/>
          <w:lang w:eastAsia="zh-CN"/>
        </w:rPr>
        <w:t>按照上述条款</w:t>
      </w:r>
      <w:r>
        <w:rPr>
          <w:rFonts w:hint="default" w:ascii="Times New Roman" w:hAnsi="Times New Roman" w:eastAsia="仿宋_GB2312" w:cs="Times New Roman"/>
          <w:color w:val="auto"/>
          <w:spacing w:val="0"/>
          <w:kern w:val="0"/>
          <w:sz w:val="32"/>
          <w:szCs w:val="32"/>
          <w:highlight w:val="none"/>
        </w:rPr>
        <w:t>执行。</w:t>
      </w:r>
    </w:p>
    <w:p>
      <w:pPr>
        <w:pStyle w:val="4"/>
        <w:keepNext w:val="0"/>
        <w:keepLines w:val="0"/>
        <w:pageBreakBefore w:val="0"/>
        <w:widowControl w:val="0"/>
        <w:kinsoku/>
        <w:wordWrap/>
        <w:overflowPunct/>
        <w:autoSpaceDE/>
        <w:autoSpaceDN/>
        <w:bidi w:val="0"/>
        <w:spacing w:before="0" w:beforeLines="0" w:after="0" w:afterLines="0" w:line="597" w:lineRule="exact"/>
        <w:ind w:left="0" w:leftChars="0" w:right="0" w:rightChars="0" w:firstLine="570"/>
        <w:jc w:val="center"/>
        <w:textAlignment w:val="auto"/>
        <w:rPr>
          <w:rFonts w:hint="default" w:ascii="Times New Roman" w:hAnsi="Times New Roman" w:eastAsia="黑体" w:cs="Times New Roman"/>
          <w:b w:val="0"/>
          <w:bCs/>
          <w:color w:val="auto"/>
          <w:spacing w:val="0"/>
          <w:kern w:val="0"/>
          <w:sz w:val="32"/>
          <w:szCs w:val="32"/>
          <w:highlight w:val="none"/>
          <w:lang w:val="en-US" w:eastAsia="zh-CN"/>
        </w:rPr>
      </w:pPr>
    </w:p>
    <w:p>
      <w:pPr>
        <w:pStyle w:val="4"/>
        <w:keepNext w:val="0"/>
        <w:keepLines w:val="0"/>
        <w:pageBreakBefore w:val="0"/>
        <w:widowControl w:val="0"/>
        <w:kinsoku/>
        <w:wordWrap/>
        <w:overflowPunct/>
        <w:autoSpaceDE/>
        <w:autoSpaceDN/>
        <w:bidi w:val="0"/>
        <w:spacing w:before="0" w:beforeLines="0" w:after="0" w:afterLines="0" w:line="597" w:lineRule="exact"/>
        <w:ind w:left="0" w:leftChars="0" w:right="0" w:rightChars="0" w:firstLine="0"/>
        <w:jc w:val="center"/>
        <w:textAlignment w:val="auto"/>
        <w:rPr>
          <w:rFonts w:hint="default" w:ascii="Times New Roman" w:hAnsi="Times New Roman" w:eastAsia="楷体_GB2312" w:cs="Times New Roman"/>
          <w:b w:val="0"/>
          <w:bCs/>
          <w:color w:val="auto"/>
          <w:spacing w:val="0"/>
          <w:kern w:val="0"/>
          <w:sz w:val="32"/>
          <w:szCs w:val="32"/>
          <w:highlight w:val="none"/>
          <w:lang w:eastAsia="zh-CN"/>
        </w:rPr>
      </w:pPr>
      <w:r>
        <w:rPr>
          <w:rFonts w:hint="default" w:ascii="Times New Roman" w:hAnsi="Times New Roman" w:eastAsia="黑体" w:cs="Times New Roman"/>
          <w:b w:val="0"/>
          <w:bCs/>
          <w:color w:val="auto"/>
          <w:spacing w:val="0"/>
          <w:kern w:val="0"/>
          <w:sz w:val="32"/>
          <w:szCs w:val="32"/>
          <w:highlight w:val="none"/>
          <w:lang w:val="en-US" w:eastAsia="zh-CN"/>
        </w:rPr>
        <w:t>第五章  委托评估工作规范</w:t>
      </w:r>
    </w:p>
    <w:p>
      <w:pPr>
        <w:keepNext w:val="0"/>
        <w:keepLines w:val="0"/>
        <w:pageBreakBefore w:val="0"/>
        <w:widowControl w:val="0"/>
        <w:numPr>
          <w:ilvl w:val="0"/>
          <w:numId w:val="0"/>
        </w:numPr>
        <w:kinsoku/>
        <w:wordWrap/>
        <w:overflowPunct/>
        <w:autoSpaceDE/>
        <w:autoSpaceDN/>
        <w:bidi w:val="0"/>
        <w:spacing w:before="0" w:beforeLines="0" w:after="0" w:afterLines="0" w:line="597" w:lineRule="exact"/>
        <w:ind w:left="0" w:leftChars="0" w:right="0" w:rightChars="0"/>
        <w:jc w:val="both"/>
        <w:textAlignment w:val="auto"/>
        <w:rPr>
          <w:rFonts w:hint="default" w:ascii="Times New Roman" w:hAnsi="Times New Roman" w:eastAsia="仿宋_GB2312" w:cs="Times New Roman"/>
          <w:color w:val="auto"/>
          <w:spacing w:val="0"/>
          <w:sz w:val="32"/>
          <w:highlight w:val="none"/>
          <w:lang w:val="en-US" w:eastAsia="zh-CN"/>
        </w:rPr>
      </w:pPr>
    </w:p>
    <w:p>
      <w:pPr>
        <w:keepNext w:val="0"/>
        <w:keepLines w:val="0"/>
        <w:pageBreakBefore w:val="0"/>
        <w:widowControl w:val="0"/>
        <w:numPr>
          <w:ilvl w:val="0"/>
          <w:numId w:val="0"/>
        </w:numPr>
        <w:kinsoku/>
        <w:wordWrap/>
        <w:overflowPunct/>
        <w:autoSpaceDE/>
        <w:autoSpaceDN/>
        <w:bidi w:val="0"/>
        <w:spacing w:before="0" w:beforeLines="0" w:after="0" w:afterLines="0" w:line="597" w:lineRule="exact"/>
        <w:ind w:left="0" w:leftChars="0" w:right="0" w:rightChars="0" w:firstLine="640" w:firstLineChars="200"/>
        <w:jc w:val="both"/>
        <w:textAlignment w:val="auto"/>
        <w:rPr>
          <w:rFonts w:hint="default" w:ascii="Times New Roman" w:hAnsi="Times New Roman" w:eastAsia="仿宋_GB2312" w:cs="Times New Roman"/>
          <w:color w:val="auto"/>
          <w:spacing w:val="0"/>
          <w:kern w:val="0"/>
          <w:sz w:val="32"/>
          <w:szCs w:val="32"/>
          <w:highlight w:val="none"/>
          <w:lang w:eastAsia="zh-CN"/>
        </w:rPr>
      </w:pPr>
      <w:r>
        <w:rPr>
          <w:rFonts w:hint="default" w:ascii="Times New Roman" w:hAnsi="Times New Roman" w:eastAsia="黑体" w:cs="Times New Roman"/>
          <w:b w:val="0"/>
          <w:bCs/>
          <w:color w:val="auto"/>
          <w:spacing w:val="0"/>
          <w:kern w:val="0"/>
          <w:sz w:val="32"/>
          <w:szCs w:val="32"/>
          <w:highlight w:val="none"/>
          <w:lang w:val="en-US" w:eastAsia="zh-CN"/>
        </w:rPr>
        <w:t>第十</w:t>
      </w:r>
      <w:r>
        <w:rPr>
          <w:rFonts w:hint="eastAsia" w:eastAsia="黑体" w:cs="Times New Roman"/>
          <w:b w:val="0"/>
          <w:bCs/>
          <w:color w:val="auto"/>
          <w:spacing w:val="0"/>
          <w:kern w:val="0"/>
          <w:sz w:val="32"/>
          <w:szCs w:val="32"/>
          <w:highlight w:val="none"/>
          <w:lang w:val="en-US" w:eastAsia="zh-CN"/>
        </w:rPr>
        <w:t>五</w:t>
      </w:r>
      <w:r>
        <w:rPr>
          <w:rFonts w:hint="default" w:ascii="Times New Roman" w:hAnsi="Times New Roman" w:eastAsia="黑体" w:cs="Times New Roman"/>
          <w:b w:val="0"/>
          <w:bCs/>
          <w:color w:val="auto"/>
          <w:spacing w:val="0"/>
          <w:kern w:val="0"/>
          <w:sz w:val="32"/>
          <w:szCs w:val="32"/>
          <w:highlight w:val="none"/>
          <w:lang w:val="en-US" w:eastAsia="zh-CN"/>
        </w:rPr>
        <w:t>条</w:t>
      </w:r>
      <w:r>
        <w:rPr>
          <w:rFonts w:hint="default" w:ascii="Times New Roman" w:hAnsi="Times New Roman" w:eastAsia="仿宋_GB2312" w:cs="Times New Roman"/>
          <w:color w:val="auto"/>
          <w:spacing w:val="0"/>
          <w:sz w:val="32"/>
          <w:highlight w:val="none"/>
          <w:lang w:val="en-US" w:eastAsia="zh-CN"/>
        </w:rPr>
        <w:t xml:space="preserve"> 在接受评估任务后，评估机构应当确定项目负责人，成立评估小组，制定评估工作计划，定期反馈评估工作进度，在规定时限内提交评估报告。</w:t>
      </w:r>
    </w:p>
    <w:p>
      <w:pPr>
        <w:keepNext w:val="0"/>
        <w:keepLines w:val="0"/>
        <w:pageBreakBefore w:val="0"/>
        <w:widowControl w:val="0"/>
        <w:numPr>
          <w:ilvl w:val="0"/>
          <w:numId w:val="0"/>
        </w:numPr>
        <w:kinsoku/>
        <w:wordWrap/>
        <w:overflowPunct/>
        <w:autoSpaceDE/>
        <w:autoSpaceDN/>
        <w:bidi w:val="0"/>
        <w:spacing w:before="0" w:beforeLines="0" w:after="0" w:afterLines="0" w:line="597" w:lineRule="exact"/>
        <w:ind w:left="0" w:leftChars="0" w:right="0" w:rightChars="0" w:firstLine="625"/>
        <w:jc w:val="both"/>
        <w:textAlignment w:val="auto"/>
        <w:rPr>
          <w:rFonts w:hint="default" w:ascii="Times New Roman" w:hAnsi="Times New Roman" w:eastAsia="仿宋_GB2312" w:cs="Times New Roman"/>
          <w:color w:val="auto"/>
          <w:spacing w:val="0"/>
          <w:kern w:val="0"/>
          <w:sz w:val="32"/>
          <w:szCs w:val="32"/>
          <w:highlight w:val="none"/>
          <w:lang w:val="en-US" w:eastAsia="zh-CN"/>
        </w:rPr>
      </w:pPr>
      <w:r>
        <w:rPr>
          <w:rFonts w:hint="default" w:ascii="Times New Roman" w:hAnsi="Times New Roman" w:eastAsia="仿宋_GB2312" w:cs="Times New Roman"/>
          <w:color w:val="auto"/>
          <w:spacing w:val="0"/>
          <w:kern w:val="0"/>
          <w:sz w:val="32"/>
          <w:szCs w:val="32"/>
          <w:highlight w:val="none"/>
          <w:lang w:val="en-US" w:eastAsia="zh-CN"/>
        </w:rPr>
        <w:t>项目负责人应当是经执业登记的咨询工程师（投资）。参加评估小组的人员应当熟悉国家和行业发展有关政策法规规划、技术标准规范，评估小组应当具有一定数量的本专业高级技术职称人员。</w:t>
      </w:r>
    </w:p>
    <w:p>
      <w:pPr>
        <w:keepNext w:val="0"/>
        <w:keepLines w:val="0"/>
        <w:pageBreakBefore w:val="0"/>
        <w:widowControl w:val="0"/>
        <w:numPr>
          <w:ilvl w:val="0"/>
          <w:numId w:val="0"/>
        </w:numPr>
        <w:kinsoku/>
        <w:wordWrap/>
        <w:overflowPunct/>
        <w:autoSpaceDE/>
        <w:autoSpaceDN/>
        <w:bidi w:val="0"/>
        <w:spacing w:before="0" w:beforeLines="0" w:after="0" w:afterLines="0" w:line="597" w:lineRule="exact"/>
        <w:ind w:left="0" w:leftChars="0" w:right="0" w:rightChars="0" w:firstLine="640" w:firstLineChars="200"/>
        <w:jc w:val="both"/>
        <w:textAlignment w:val="auto"/>
        <w:rPr>
          <w:rFonts w:hint="default" w:ascii="Times New Roman" w:hAnsi="Times New Roman" w:eastAsia="仿宋_GB2312" w:cs="Times New Roman"/>
          <w:b/>
          <w:color w:val="auto"/>
          <w:spacing w:val="0"/>
          <w:kern w:val="0"/>
          <w:sz w:val="32"/>
          <w:szCs w:val="32"/>
          <w:highlight w:val="none"/>
        </w:rPr>
      </w:pPr>
      <w:r>
        <w:rPr>
          <w:rFonts w:hint="default" w:ascii="Times New Roman" w:hAnsi="Times New Roman" w:eastAsia="黑体" w:cs="Times New Roman"/>
          <w:b w:val="0"/>
          <w:bCs/>
          <w:color w:val="auto"/>
          <w:spacing w:val="0"/>
          <w:kern w:val="0"/>
          <w:sz w:val="32"/>
          <w:szCs w:val="32"/>
          <w:highlight w:val="none"/>
          <w:lang w:val="en-US" w:eastAsia="zh-CN"/>
        </w:rPr>
        <w:t>第十</w:t>
      </w:r>
      <w:r>
        <w:rPr>
          <w:rFonts w:hint="eastAsia" w:eastAsia="黑体" w:cs="Times New Roman"/>
          <w:b w:val="0"/>
          <w:bCs/>
          <w:color w:val="auto"/>
          <w:spacing w:val="0"/>
          <w:kern w:val="0"/>
          <w:sz w:val="32"/>
          <w:szCs w:val="32"/>
          <w:highlight w:val="none"/>
          <w:lang w:val="en-US" w:eastAsia="zh-CN"/>
        </w:rPr>
        <w:t>六</w:t>
      </w:r>
      <w:r>
        <w:rPr>
          <w:rFonts w:hint="default" w:ascii="Times New Roman" w:hAnsi="Times New Roman" w:eastAsia="黑体" w:cs="Times New Roman"/>
          <w:b w:val="0"/>
          <w:bCs/>
          <w:color w:val="auto"/>
          <w:spacing w:val="0"/>
          <w:kern w:val="0"/>
          <w:sz w:val="32"/>
          <w:szCs w:val="32"/>
          <w:highlight w:val="none"/>
          <w:lang w:val="en-US" w:eastAsia="zh-CN"/>
        </w:rPr>
        <w:t>条</w:t>
      </w:r>
      <w:r>
        <w:rPr>
          <w:rFonts w:hint="default" w:ascii="Times New Roman" w:hAnsi="Times New Roman" w:eastAsia="黑体" w:cs="Times New Roman"/>
          <w:bCs/>
          <w:color w:val="auto"/>
          <w:spacing w:val="0"/>
          <w:kern w:val="0"/>
          <w:sz w:val="32"/>
          <w:szCs w:val="32"/>
          <w:highlight w:val="none"/>
          <w:lang w:val="en-US" w:eastAsia="zh-CN"/>
        </w:rPr>
        <w:t xml:space="preserve"> </w:t>
      </w:r>
      <w:r>
        <w:rPr>
          <w:rFonts w:hint="default" w:ascii="Times New Roman" w:hAnsi="Times New Roman" w:eastAsia="仿宋_GB2312" w:cs="Times New Roman"/>
          <w:color w:val="auto"/>
          <w:spacing w:val="0"/>
          <w:kern w:val="0"/>
          <w:sz w:val="32"/>
          <w:szCs w:val="32"/>
          <w:highlight w:val="none"/>
          <w:lang w:eastAsia="zh-CN"/>
        </w:rPr>
        <w:t>评估机构应当遵守回避</w:t>
      </w:r>
      <w:r>
        <w:rPr>
          <w:rFonts w:hint="eastAsia" w:ascii="Times New Roman" w:hAnsi="Times New Roman" w:cs="Times New Roman"/>
          <w:color w:val="auto"/>
          <w:spacing w:val="0"/>
          <w:kern w:val="0"/>
          <w:sz w:val="32"/>
          <w:szCs w:val="32"/>
          <w:highlight w:val="none"/>
          <w:lang w:eastAsia="zh-CN"/>
        </w:rPr>
        <w:t>要求</w:t>
      </w:r>
      <w:r>
        <w:rPr>
          <w:rFonts w:hint="default" w:ascii="Times New Roman" w:hAnsi="Times New Roman" w:eastAsia="仿宋_GB2312" w:cs="Times New Roman"/>
          <w:color w:val="auto"/>
          <w:spacing w:val="0"/>
          <w:kern w:val="0"/>
          <w:sz w:val="32"/>
          <w:szCs w:val="32"/>
          <w:highlight w:val="none"/>
          <w:lang w:eastAsia="zh-CN"/>
        </w:rPr>
        <w:t>，若不符合回避</w:t>
      </w:r>
      <w:r>
        <w:rPr>
          <w:rFonts w:hint="eastAsia" w:ascii="Times New Roman" w:hAnsi="Times New Roman" w:cs="Times New Roman"/>
          <w:color w:val="auto"/>
          <w:spacing w:val="0"/>
          <w:kern w:val="0"/>
          <w:sz w:val="32"/>
          <w:szCs w:val="32"/>
          <w:highlight w:val="none"/>
          <w:lang w:eastAsia="zh-CN"/>
        </w:rPr>
        <w:t>要求</w:t>
      </w:r>
      <w:r>
        <w:rPr>
          <w:rFonts w:hint="default" w:ascii="Times New Roman" w:hAnsi="Times New Roman" w:eastAsia="仿宋_GB2312" w:cs="Times New Roman"/>
          <w:color w:val="auto"/>
          <w:spacing w:val="0"/>
          <w:kern w:val="0"/>
          <w:sz w:val="32"/>
          <w:szCs w:val="32"/>
          <w:highlight w:val="none"/>
          <w:lang w:eastAsia="zh-CN"/>
        </w:rPr>
        <w:t>，应</w:t>
      </w:r>
      <w:r>
        <w:rPr>
          <w:rFonts w:hint="eastAsia" w:ascii="Times New Roman" w:hAnsi="Times New Roman" w:cs="Times New Roman"/>
          <w:color w:val="auto"/>
          <w:spacing w:val="0"/>
          <w:kern w:val="0"/>
          <w:sz w:val="32"/>
          <w:szCs w:val="32"/>
          <w:highlight w:val="none"/>
          <w:lang w:eastAsia="zh-CN"/>
        </w:rPr>
        <w:t>与</w:t>
      </w:r>
      <w:r>
        <w:rPr>
          <w:rFonts w:hint="default" w:ascii="Times New Roman" w:hAnsi="Times New Roman" w:eastAsia="仿宋_GB2312" w:cs="Times New Roman"/>
          <w:color w:val="auto"/>
          <w:spacing w:val="0"/>
          <w:kern w:val="0"/>
          <w:sz w:val="32"/>
          <w:szCs w:val="32"/>
          <w:highlight w:val="none"/>
          <w:lang w:eastAsia="zh-CN"/>
        </w:rPr>
        <w:t>接到《</w:t>
      </w:r>
      <w:r>
        <w:rPr>
          <w:rFonts w:hint="default" w:ascii="Times New Roman" w:hAnsi="Times New Roman" w:eastAsia="仿宋_GB2312" w:cs="Times New Roman"/>
          <w:color w:val="auto"/>
          <w:spacing w:val="0"/>
          <w:kern w:val="0"/>
          <w:sz w:val="32"/>
          <w:szCs w:val="32"/>
          <w:highlight w:val="none"/>
        </w:rPr>
        <w:t>咨询评估委托书</w:t>
      </w:r>
      <w:r>
        <w:rPr>
          <w:rFonts w:hint="default" w:ascii="Times New Roman" w:hAnsi="Times New Roman" w:eastAsia="仿宋_GB2312" w:cs="Times New Roman"/>
          <w:color w:val="auto"/>
          <w:spacing w:val="0"/>
          <w:kern w:val="0"/>
          <w:sz w:val="32"/>
          <w:szCs w:val="32"/>
          <w:highlight w:val="none"/>
          <w:lang w:eastAsia="zh-CN"/>
        </w:rPr>
        <w:t>》</w:t>
      </w:r>
      <w:r>
        <w:rPr>
          <w:rFonts w:hint="eastAsia" w:ascii="Times New Roman" w:hAnsi="Times New Roman" w:cs="Times New Roman"/>
          <w:color w:val="auto"/>
          <w:spacing w:val="0"/>
          <w:kern w:val="0"/>
          <w:sz w:val="32"/>
          <w:szCs w:val="32"/>
          <w:highlight w:val="none"/>
          <w:lang w:val="en-US" w:eastAsia="zh-CN"/>
        </w:rPr>
        <w:t>2个工作日内</w:t>
      </w:r>
      <w:r>
        <w:rPr>
          <w:rFonts w:hint="default" w:ascii="Times New Roman" w:hAnsi="Times New Roman" w:eastAsia="仿宋_GB2312" w:cs="Times New Roman"/>
          <w:color w:val="auto"/>
          <w:spacing w:val="0"/>
          <w:kern w:val="0"/>
          <w:sz w:val="32"/>
          <w:szCs w:val="32"/>
          <w:highlight w:val="none"/>
          <w:lang w:eastAsia="zh-CN"/>
        </w:rPr>
        <w:t>，主动向省发展改革委</w:t>
      </w:r>
      <w:r>
        <w:rPr>
          <w:rFonts w:hint="eastAsia" w:ascii="Times New Roman" w:hAnsi="Times New Roman" w:cs="Times New Roman"/>
          <w:color w:val="auto"/>
          <w:spacing w:val="0"/>
          <w:kern w:val="0"/>
          <w:sz w:val="32"/>
          <w:szCs w:val="32"/>
          <w:highlight w:val="none"/>
          <w:lang w:eastAsia="zh-CN"/>
        </w:rPr>
        <w:t>主办处室</w:t>
      </w:r>
      <w:r>
        <w:rPr>
          <w:rFonts w:hint="default" w:ascii="Times New Roman" w:hAnsi="Times New Roman" w:eastAsia="仿宋_GB2312" w:cs="Times New Roman"/>
          <w:color w:val="auto"/>
          <w:spacing w:val="0"/>
          <w:kern w:val="0"/>
          <w:sz w:val="32"/>
          <w:szCs w:val="32"/>
          <w:highlight w:val="none"/>
          <w:lang w:eastAsia="zh-CN"/>
        </w:rPr>
        <w:t>提出回避请求。评估服务实施过程中，省发展改革委</w:t>
      </w:r>
      <w:r>
        <w:rPr>
          <w:rFonts w:hint="eastAsia" w:ascii="Times New Roman" w:hAnsi="Times New Roman" w:cs="Times New Roman"/>
          <w:color w:val="auto"/>
          <w:spacing w:val="0"/>
          <w:kern w:val="0"/>
          <w:sz w:val="32"/>
          <w:szCs w:val="32"/>
          <w:highlight w:val="none"/>
          <w:lang w:eastAsia="zh-CN"/>
        </w:rPr>
        <w:t>主办处室</w:t>
      </w:r>
      <w:r>
        <w:rPr>
          <w:rFonts w:hint="default" w:ascii="Times New Roman" w:hAnsi="Times New Roman" w:eastAsia="仿宋_GB2312" w:cs="Times New Roman"/>
          <w:color w:val="auto"/>
          <w:spacing w:val="0"/>
          <w:kern w:val="0"/>
          <w:sz w:val="32"/>
          <w:szCs w:val="32"/>
          <w:highlight w:val="none"/>
          <w:lang w:eastAsia="zh-CN"/>
        </w:rPr>
        <w:t>发现评估机构隐瞒需回避事项的，有权要求及时调整评估人员或终止服务委托</w:t>
      </w:r>
      <w:r>
        <w:rPr>
          <w:rFonts w:hint="eastAsia" w:ascii="Times New Roman" w:hAnsi="Times New Roman" w:cs="Times New Roman"/>
          <w:color w:val="auto"/>
          <w:spacing w:val="0"/>
          <w:kern w:val="0"/>
          <w:sz w:val="32"/>
          <w:szCs w:val="32"/>
          <w:highlight w:val="none"/>
          <w:lang w:eastAsia="zh-CN"/>
        </w:rPr>
        <w:t>，情节严重的可直接</w:t>
      </w:r>
      <w:r>
        <w:rPr>
          <w:rFonts w:hint="eastAsia" w:ascii="Times New Roman" w:hAnsi="Times New Roman" w:cs="Times New Roman"/>
          <w:color w:val="auto"/>
          <w:spacing w:val="0"/>
          <w:kern w:val="0"/>
          <w:sz w:val="32"/>
          <w:szCs w:val="32"/>
          <w:highlight w:val="none"/>
          <w:u w:val="none"/>
          <w:lang w:eastAsia="zh-CN"/>
        </w:rPr>
        <w:t>从“短名单”中移除</w:t>
      </w:r>
      <w:r>
        <w:rPr>
          <w:rFonts w:hint="default" w:ascii="Times New Roman" w:hAnsi="Times New Roman" w:eastAsia="仿宋_GB2312" w:cs="Times New Roman"/>
          <w:color w:val="auto"/>
          <w:spacing w:val="0"/>
          <w:kern w:val="0"/>
          <w:sz w:val="32"/>
          <w:szCs w:val="32"/>
          <w:highlight w:val="none"/>
          <w:lang w:eastAsia="zh-CN"/>
        </w:rPr>
        <w:t>。</w:t>
      </w:r>
    </w:p>
    <w:p>
      <w:pPr>
        <w:keepNext w:val="0"/>
        <w:keepLines w:val="0"/>
        <w:pageBreakBefore w:val="0"/>
        <w:widowControl w:val="0"/>
        <w:numPr>
          <w:ilvl w:val="0"/>
          <w:numId w:val="0"/>
        </w:numPr>
        <w:kinsoku/>
        <w:wordWrap/>
        <w:overflowPunct/>
        <w:autoSpaceDE/>
        <w:autoSpaceDN/>
        <w:bidi w:val="0"/>
        <w:spacing w:before="0" w:beforeLines="0" w:after="0" w:afterLines="0" w:line="597" w:lineRule="exact"/>
        <w:ind w:left="0" w:leftChars="0" w:right="0" w:rightChars="0" w:firstLine="640" w:firstLineChars="200"/>
        <w:jc w:val="both"/>
        <w:textAlignment w:val="auto"/>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黑体" w:cs="Times New Roman"/>
          <w:b w:val="0"/>
          <w:bCs/>
          <w:color w:val="auto"/>
          <w:spacing w:val="0"/>
          <w:kern w:val="0"/>
          <w:sz w:val="32"/>
          <w:szCs w:val="32"/>
          <w:highlight w:val="none"/>
          <w:lang w:val="en-US" w:eastAsia="zh-CN"/>
        </w:rPr>
        <w:t>第十</w:t>
      </w:r>
      <w:r>
        <w:rPr>
          <w:rFonts w:hint="eastAsia" w:eastAsia="黑体" w:cs="Times New Roman"/>
          <w:b w:val="0"/>
          <w:bCs/>
          <w:color w:val="auto"/>
          <w:spacing w:val="0"/>
          <w:kern w:val="0"/>
          <w:sz w:val="32"/>
          <w:szCs w:val="32"/>
          <w:highlight w:val="none"/>
          <w:lang w:val="en-US" w:eastAsia="zh-CN"/>
        </w:rPr>
        <w:t>七</w:t>
      </w:r>
      <w:r>
        <w:rPr>
          <w:rFonts w:hint="default" w:ascii="Times New Roman" w:hAnsi="Times New Roman" w:eastAsia="黑体" w:cs="Times New Roman"/>
          <w:b w:val="0"/>
          <w:bCs/>
          <w:color w:val="auto"/>
          <w:spacing w:val="0"/>
          <w:kern w:val="0"/>
          <w:sz w:val="32"/>
          <w:szCs w:val="32"/>
          <w:highlight w:val="none"/>
          <w:lang w:val="en-US" w:eastAsia="zh-CN"/>
        </w:rPr>
        <w:t>条</w:t>
      </w:r>
      <w:r>
        <w:rPr>
          <w:rFonts w:hint="default" w:ascii="Times New Roman" w:hAnsi="Times New Roman" w:eastAsia="仿宋_GB2312" w:cs="Times New Roman"/>
          <w:color w:val="auto"/>
          <w:spacing w:val="0"/>
          <w:kern w:val="0"/>
          <w:sz w:val="32"/>
          <w:szCs w:val="32"/>
          <w:highlight w:val="none"/>
        </w:rPr>
        <w:t xml:space="preserve"> </w:t>
      </w:r>
      <w:r>
        <w:rPr>
          <w:rFonts w:hint="default" w:ascii="Times New Roman" w:hAnsi="Times New Roman" w:eastAsia="仿宋_GB2312" w:cs="Times New Roman"/>
          <w:color w:val="auto"/>
          <w:spacing w:val="0"/>
          <w:kern w:val="0"/>
          <w:sz w:val="32"/>
          <w:szCs w:val="32"/>
          <w:highlight w:val="none"/>
          <w:lang w:eastAsia="zh-CN"/>
        </w:rPr>
        <w:t>涉密项目的咨询评估任务应按照《保守国家秘密法》及其实施条例规定，由省发展改革委</w:t>
      </w:r>
      <w:r>
        <w:rPr>
          <w:rFonts w:hint="eastAsia" w:ascii="Times New Roman" w:hAnsi="Times New Roman" w:cs="Times New Roman"/>
          <w:color w:val="auto"/>
          <w:spacing w:val="0"/>
          <w:kern w:val="0"/>
          <w:sz w:val="32"/>
          <w:szCs w:val="32"/>
          <w:highlight w:val="none"/>
          <w:lang w:eastAsia="zh-CN"/>
        </w:rPr>
        <w:t>主办</w:t>
      </w:r>
      <w:r>
        <w:rPr>
          <w:rFonts w:hint="default" w:ascii="Times New Roman" w:hAnsi="Times New Roman" w:eastAsia="仿宋_GB2312" w:cs="Times New Roman"/>
          <w:color w:val="auto"/>
          <w:spacing w:val="0"/>
          <w:kern w:val="0"/>
          <w:sz w:val="32"/>
          <w:szCs w:val="32"/>
          <w:highlight w:val="none"/>
          <w:lang w:eastAsia="zh-CN"/>
        </w:rPr>
        <w:t>处室与评估机构签订保密协议并监督执行。绝密项目按国家相关规定执行。</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7" w:firstLineChars="196"/>
        <w:jc w:val="both"/>
        <w:textAlignment w:val="auto"/>
        <w:outlineLvl w:val="9"/>
        <w:rPr>
          <w:rFonts w:hint="default" w:ascii="Times New Roman" w:hAnsi="Times New Roman" w:eastAsia="仿宋_GB2312" w:cs="Times New Roman"/>
          <w:color w:val="auto"/>
          <w:spacing w:val="0"/>
          <w:kern w:val="0"/>
          <w:sz w:val="32"/>
          <w:szCs w:val="32"/>
          <w:highlight w:val="none"/>
          <w:lang w:eastAsia="zh-CN"/>
        </w:rPr>
      </w:pPr>
      <w:r>
        <w:rPr>
          <w:rFonts w:hint="default" w:ascii="Times New Roman" w:hAnsi="Times New Roman" w:eastAsia="黑体" w:cs="Times New Roman"/>
          <w:b w:val="0"/>
          <w:bCs/>
          <w:color w:val="auto"/>
          <w:spacing w:val="0"/>
          <w:kern w:val="0"/>
          <w:sz w:val="32"/>
          <w:szCs w:val="32"/>
          <w:highlight w:val="none"/>
        </w:rPr>
        <w:t>第</w:t>
      </w:r>
      <w:r>
        <w:rPr>
          <w:rFonts w:hint="default" w:ascii="Times New Roman" w:hAnsi="Times New Roman" w:eastAsia="黑体" w:cs="Times New Roman"/>
          <w:b w:val="0"/>
          <w:bCs/>
          <w:color w:val="auto"/>
          <w:spacing w:val="0"/>
          <w:kern w:val="0"/>
          <w:sz w:val="32"/>
          <w:szCs w:val="32"/>
          <w:highlight w:val="none"/>
          <w:lang w:eastAsia="zh-CN"/>
        </w:rPr>
        <w:t>十</w:t>
      </w:r>
      <w:r>
        <w:rPr>
          <w:rFonts w:hint="eastAsia" w:eastAsia="黑体" w:cs="Times New Roman"/>
          <w:b w:val="0"/>
          <w:bCs/>
          <w:color w:val="auto"/>
          <w:spacing w:val="0"/>
          <w:kern w:val="0"/>
          <w:sz w:val="32"/>
          <w:szCs w:val="32"/>
          <w:highlight w:val="none"/>
          <w:lang w:val="en-US" w:eastAsia="zh-CN"/>
        </w:rPr>
        <w:t>八</w:t>
      </w:r>
      <w:r>
        <w:rPr>
          <w:rFonts w:hint="default" w:ascii="Times New Roman" w:hAnsi="Times New Roman" w:eastAsia="黑体" w:cs="Times New Roman"/>
          <w:b w:val="0"/>
          <w:bCs/>
          <w:color w:val="auto"/>
          <w:spacing w:val="0"/>
          <w:kern w:val="0"/>
          <w:sz w:val="32"/>
          <w:szCs w:val="32"/>
          <w:highlight w:val="none"/>
        </w:rPr>
        <w:t>条</w:t>
      </w:r>
      <w:r>
        <w:rPr>
          <w:rFonts w:hint="default" w:ascii="Times New Roman" w:hAnsi="Times New Roman" w:eastAsia="仿宋_GB2312" w:cs="Times New Roman"/>
          <w:color w:val="auto"/>
          <w:spacing w:val="0"/>
          <w:kern w:val="0"/>
          <w:sz w:val="32"/>
          <w:szCs w:val="32"/>
          <w:highlight w:val="none"/>
        </w:rPr>
        <w:t xml:space="preserve"> </w:t>
      </w:r>
      <w:r>
        <w:rPr>
          <w:rFonts w:hint="default" w:ascii="Times New Roman" w:hAnsi="Times New Roman" w:eastAsia="仿宋_GB2312" w:cs="Times New Roman"/>
          <w:color w:val="auto"/>
          <w:spacing w:val="0"/>
          <w:kern w:val="0"/>
          <w:sz w:val="32"/>
          <w:szCs w:val="32"/>
          <w:highlight w:val="none"/>
          <w:lang w:eastAsia="zh-CN"/>
        </w:rPr>
        <w:t>评估机构</w:t>
      </w:r>
      <w:r>
        <w:rPr>
          <w:rFonts w:hint="default" w:ascii="Times New Roman" w:hAnsi="Times New Roman" w:eastAsia="仿宋_GB2312" w:cs="Times New Roman"/>
          <w:color w:val="auto"/>
          <w:spacing w:val="0"/>
          <w:kern w:val="0"/>
          <w:sz w:val="32"/>
          <w:szCs w:val="32"/>
          <w:highlight w:val="none"/>
        </w:rPr>
        <w:t>应按照有关规定，</w:t>
      </w:r>
      <w:r>
        <w:rPr>
          <w:rFonts w:hint="default" w:ascii="Times New Roman" w:hAnsi="Times New Roman" w:eastAsia="仿宋_GB2312" w:cs="Times New Roman"/>
          <w:color w:val="auto"/>
          <w:spacing w:val="0"/>
          <w:kern w:val="0"/>
          <w:sz w:val="32"/>
          <w:szCs w:val="32"/>
          <w:highlight w:val="none"/>
          <w:lang w:eastAsia="zh-CN"/>
        </w:rPr>
        <w:t>广泛听取各方意见，</w:t>
      </w:r>
      <w:r>
        <w:rPr>
          <w:rFonts w:hint="default" w:ascii="Times New Roman" w:hAnsi="Times New Roman" w:eastAsia="仿宋_GB2312" w:cs="Times New Roman"/>
          <w:color w:val="auto"/>
          <w:spacing w:val="0"/>
          <w:kern w:val="0"/>
          <w:sz w:val="32"/>
          <w:szCs w:val="32"/>
          <w:highlight w:val="none"/>
        </w:rPr>
        <w:t>就评</w:t>
      </w:r>
      <w:r>
        <w:rPr>
          <w:rFonts w:hint="default" w:ascii="Times New Roman" w:hAnsi="Times New Roman" w:eastAsia="仿宋_GB2312" w:cs="Times New Roman"/>
          <w:color w:val="auto"/>
          <w:spacing w:val="0"/>
          <w:kern w:val="0"/>
          <w:sz w:val="32"/>
          <w:szCs w:val="32"/>
          <w:highlight w:val="none"/>
          <w:lang w:eastAsia="zh-CN"/>
        </w:rPr>
        <w:t>估</w:t>
      </w:r>
      <w:r>
        <w:rPr>
          <w:rFonts w:hint="default" w:ascii="Times New Roman" w:hAnsi="Times New Roman" w:eastAsia="仿宋_GB2312" w:cs="Times New Roman"/>
          <w:color w:val="auto"/>
          <w:spacing w:val="0"/>
          <w:kern w:val="0"/>
          <w:sz w:val="32"/>
          <w:szCs w:val="32"/>
          <w:highlight w:val="none"/>
        </w:rPr>
        <w:t>意见与被评</w:t>
      </w:r>
      <w:r>
        <w:rPr>
          <w:rFonts w:hint="default" w:ascii="Times New Roman" w:hAnsi="Times New Roman" w:eastAsia="仿宋_GB2312" w:cs="Times New Roman"/>
          <w:color w:val="auto"/>
          <w:spacing w:val="0"/>
          <w:kern w:val="0"/>
          <w:sz w:val="32"/>
          <w:szCs w:val="32"/>
          <w:highlight w:val="none"/>
          <w:lang w:eastAsia="zh-CN"/>
        </w:rPr>
        <w:t>估</w:t>
      </w:r>
      <w:r>
        <w:rPr>
          <w:rFonts w:hint="default" w:ascii="Times New Roman" w:hAnsi="Times New Roman" w:eastAsia="仿宋_GB2312" w:cs="Times New Roman"/>
          <w:color w:val="auto"/>
          <w:spacing w:val="0"/>
          <w:kern w:val="0"/>
          <w:sz w:val="32"/>
          <w:szCs w:val="32"/>
          <w:highlight w:val="none"/>
        </w:rPr>
        <w:t>部门（单位）</w:t>
      </w:r>
      <w:r>
        <w:rPr>
          <w:rFonts w:hint="default" w:ascii="Times New Roman" w:hAnsi="Times New Roman" w:eastAsia="仿宋_GB2312" w:cs="Times New Roman"/>
          <w:color w:val="auto"/>
          <w:spacing w:val="0"/>
          <w:kern w:val="0"/>
          <w:sz w:val="32"/>
          <w:szCs w:val="32"/>
          <w:highlight w:val="none"/>
          <w:lang w:eastAsia="zh-CN"/>
        </w:rPr>
        <w:t>、企业</w:t>
      </w:r>
      <w:r>
        <w:rPr>
          <w:rFonts w:hint="default" w:ascii="Times New Roman" w:hAnsi="Times New Roman" w:eastAsia="仿宋_GB2312" w:cs="Times New Roman"/>
          <w:color w:val="auto"/>
          <w:spacing w:val="0"/>
          <w:kern w:val="0"/>
          <w:sz w:val="32"/>
          <w:szCs w:val="32"/>
          <w:highlight w:val="none"/>
        </w:rPr>
        <w:t>进行沟通，</w:t>
      </w:r>
      <w:r>
        <w:rPr>
          <w:rFonts w:hint="default" w:ascii="Times New Roman" w:hAnsi="Times New Roman" w:eastAsia="仿宋_GB2312" w:cs="Times New Roman"/>
          <w:color w:val="auto"/>
          <w:spacing w:val="0"/>
          <w:kern w:val="0"/>
          <w:sz w:val="32"/>
          <w:szCs w:val="32"/>
          <w:highlight w:val="none"/>
          <w:lang w:eastAsia="zh-CN"/>
        </w:rPr>
        <w:t>形成客观、公正的咨询评估报告，重大分歧意见应在咨询评估报告中全面、如实反映，并在规定时限内</w:t>
      </w:r>
      <w:r>
        <w:rPr>
          <w:rFonts w:hint="default" w:ascii="Times New Roman" w:hAnsi="Times New Roman" w:eastAsia="仿宋_GB2312" w:cs="Times New Roman"/>
          <w:color w:val="auto"/>
          <w:spacing w:val="0"/>
          <w:kern w:val="0"/>
          <w:sz w:val="32"/>
          <w:szCs w:val="32"/>
          <w:highlight w:val="none"/>
        </w:rPr>
        <w:t>向评</w:t>
      </w:r>
      <w:r>
        <w:rPr>
          <w:rFonts w:hint="default" w:ascii="Times New Roman" w:hAnsi="Times New Roman" w:eastAsia="仿宋_GB2312" w:cs="Times New Roman"/>
          <w:color w:val="auto"/>
          <w:spacing w:val="0"/>
          <w:kern w:val="0"/>
          <w:sz w:val="32"/>
          <w:szCs w:val="32"/>
          <w:highlight w:val="none"/>
          <w:lang w:eastAsia="zh-CN"/>
        </w:rPr>
        <w:t>估委托处室</w:t>
      </w:r>
      <w:r>
        <w:rPr>
          <w:rFonts w:hint="default" w:ascii="Times New Roman" w:hAnsi="Times New Roman" w:eastAsia="仿宋_GB2312" w:cs="Times New Roman"/>
          <w:color w:val="auto"/>
          <w:spacing w:val="0"/>
          <w:kern w:val="0"/>
          <w:sz w:val="32"/>
          <w:szCs w:val="32"/>
          <w:highlight w:val="none"/>
        </w:rPr>
        <w:t>报送</w:t>
      </w:r>
      <w:r>
        <w:rPr>
          <w:rFonts w:hint="default" w:ascii="Times New Roman" w:hAnsi="Times New Roman" w:eastAsia="仿宋_GB2312" w:cs="Times New Roman"/>
          <w:color w:val="auto"/>
          <w:spacing w:val="0"/>
          <w:kern w:val="0"/>
          <w:sz w:val="32"/>
          <w:szCs w:val="32"/>
          <w:highlight w:val="none"/>
          <w:lang w:eastAsia="zh-CN"/>
        </w:rPr>
        <w:t>咨询评估</w:t>
      </w:r>
      <w:r>
        <w:rPr>
          <w:rFonts w:hint="default" w:ascii="Times New Roman" w:hAnsi="Times New Roman" w:eastAsia="仿宋_GB2312" w:cs="Times New Roman"/>
          <w:color w:val="auto"/>
          <w:spacing w:val="0"/>
          <w:kern w:val="0"/>
          <w:sz w:val="32"/>
          <w:szCs w:val="32"/>
          <w:highlight w:val="none"/>
        </w:rPr>
        <w:t>报告（包括电子文档）。</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rPr>
          <w:rFonts w:hint="default" w:ascii="Times New Roman" w:hAnsi="Times New Roman" w:cs="Times New Roman"/>
          <w:color w:val="auto"/>
          <w:kern w:val="0"/>
          <w:sz w:val="32"/>
          <w:szCs w:val="32"/>
          <w:highlight w:val="none"/>
          <w:lang w:val="en-US" w:eastAsia="zh-CN"/>
        </w:rPr>
      </w:pPr>
      <w:r>
        <w:rPr>
          <w:rFonts w:hint="default" w:ascii="Times New Roman" w:hAnsi="Times New Roman" w:eastAsia="黑体" w:cs="Times New Roman"/>
          <w:b w:val="0"/>
          <w:bCs/>
          <w:color w:val="auto"/>
          <w:spacing w:val="0"/>
          <w:kern w:val="0"/>
          <w:sz w:val="32"/>
          <w:szCs w:val="32"/>
          <w:highlight w:val="none"/>
        </w:rPr>
        <w:t>第</w:t>
      </w:r>
      <w:r>
        <w:rPr>
          <w:rFonts w:hint="default" w:ascii="Times New Roman" w:hAnsi="Times New Roman" w:eastAsia="黑体" w:cs="Times New Roman"/>
          <w:b w:val="0"/>
          <w:bCs/>
          <w:color w:val="auto"/>
          <w:spacing w:val="0"/>
          <w:kern w:val="0"/>
          <w:sz w:val="32"/>
          <w:szCs w:val="32"/>
          <w:highlight w:val="none"/>
          <w:lang w:eastAsia="zh-CN"/>
        </w:rPr>
        <w:t>十</w:t>
      </w:r>
      <w:r>
        <w:rPr>
          <w:rFonts w:hint="eastAsia" w:eastAsia="黑体" w:cs="Times New Roman"/>
          <w:b w:val="0"/>
          <w:bCs/>
          <w:color w:val="auto"/>
          <w:spacing w:val="0"/>
          <w:kern w:val="0"/>
          <w:sz w:val="32"/>
          <w:szCs w:val="32"/>
          <w:highlight w:val="none"/>
          <w:lang w:val="en-US" w:eastAsia="zh-CN"/>
        </w:rPr>
        <w:t>九</w:t>
      </w:r>
      <w:r>
        <w:rPr>
          <w:rFonts w:hint="default" w:ascii="Times New Roman" w:hAnsi="Times New Roman" w:eastAsia="黑体" w:cs="Times New Roman"/>
          <w:b w:val="0"/>
          <w:bCs/>
          <w:color w:val="auto"/>
          <w:spacing w:val="0"/>
          <w:kern w:val="0"/>
          <w:sz w:val="32"/>
          <w:szCs w:val="32"/>
          <w:highlight w:val="none"/>
        </w:rPr>
        <w:t>条</w:t>
      </w:r>
      <w:r>
        <w:rPr>
          <w:rFonts w:hint="default" w:ascii="Times New Roman" w:hAnsi="Times New Roman" w:eastAsia="仿宋_GB2312" w:cs="Times New Roman"/>
          <w:color w:val="auto"/>
          <w:spacing w:val="0"/>
          <w:kern w:val="0"/>
          <w:sz w:val="32"/>
          <w:szCs w:val="32"/>
          <w:highlight w:val="none"/>
        </w:rPr>
        <w:t xml:space="preserve"> </w:t>
      </w:r>
      <w:r>
        <w:rPr>
          <w:rFonts w:hint="eastAsia" w:ascii="Times New Roman" w:hAnsi="Times New Roman" w:cs="Times New Roman"/>
          <w:color w:val="auto"/>
          <w:kern w:val="0"/>
          <w:sz w:val="32"/>
          <w:szCs w:val="32"/>
          <w:highlight w:val="none"/>
          <w:lang w:val="en-US" w:eastAsia="zh-CN"/>
        </w:rPr>
        <w:t>省</w:t>
      </w:r>
      <w:r>
        <w:rPr>
          <w:rFonts w:hint="default" w:ascii="Times New Roman" w:hAnsi="Times New Roman" w:cs="Times New Roman"/>
          <w:color w:val="auto"/>
          <w:kern w:val="0"/>
          <w:sz w:val="32"/>
          <w:szCs w:val="32"/>
          <w:highlight w:val="none"/>
          <w:lang w:val="en-US" w:eastAsia="zh-CN"/>
        </w:rPr>
        <w:t>发展改革委委托咨询评估的完成时限一般不超过30个工作日。</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rPr>
          <w:rFonts w:hint="default" w:ascii="Times New Roman" w:hAnsi="Times New Roman" w:cs="Times New Roman"/>
          <w:color w:val="auto"/>
          <w:kern w:val="0"/>
          <w:sz w:val="32"/>
          <w:szCs w:val="32"/>
          <w:highlight w:val="none"/>
          <w:lang w:val="en-US" w:eastAsia="zh-CN"/>
        </w:rPr>
      </w:pPr>
      <w:r>
        <w:rPr>
          <w:rFonts w:hint="default" w:ascii="Times New Roman" w:hAnsi="Times New Roman" w:cs="Times New Roman"/>
          <w:color w:val="auto"/>
          <w:kern w:val="0"/>
          <w:sz w:val="32"/>
          <w:szCs w:val="32"/>
          <w:highlight w:val="none"/>
          <w:lang w:val="en-US" w:eastAsia="zh-CN"/>
        </w:rPr>
        <w:t>评估机构因特殊情况确实难以在规定时限内完成的，应在规定时限到期日的5个工作日之前向</w:t>
      </w:r>
      <w:r>
        <w:rPr>
          <w:rFonts w:hint="eastAsia" w:ascii="Times New Roman" w:hAnsi="Times New Roman" w:cs="Times New Roman"/>
          <w:color w:val="auto"/>
          <w:kern w:val="0"/>
          <w:sz w:val="32"/>
          <w:szCs w:val="32"/>
          <w:highlight w:val="none"/>
          <w:lang w:val="en-US" w:eastAsia="zh-CN"/>
        </w:rPr>
        <w:t>省</w:t>
      </w:r>
      <w:r>
        <w:rPr>
          <w:rFonts w:hint="default" w:ascii="Times New Roman" w:hAnsi="Times New Roman" w:cs="Times New Roman"/>
          <w:color w:val="auto"/>
          <w:kern w:val="0"/>
          <w:sz w:val="32"/>
          <w:szCs w:val="32"/>
          <w:highlight w:val="none"/>
          <w:lang w:val="en-US" w:eastAsia="zh-CN"/>
        </w:rPr>
        <w:t>发展改革委主办</w:t>
      </w:r>
      <w:r>
        <w:rPr>
          <w:rFonts w:hint="eastAsia" w:ascii="Times New Roman" w:hAnsi="Times New Roman" w:cs="Times New Roman"/>
          <w:color w:val="auto"/>
          <w:kern w:val="0"/>
          <w:sz w:val="32"/>
          <w:szCs w:val="32"/>
          <w:highlight w:val="none"/>
          <w:lang w:val="en-US" w:eastAsia="zh-CN"/>
        </w:rPr>
        <w:t>处室</w:t>
      </w:r>
      <w:r>
        <w:rPr>
          <w:rFonts w:hint="default" w:ascii="Times New Roman" w:hAnsi="Times New Roman" w:cs="Times New Roman"/>
          <w:color w:val="auto"/>
          <w:kern w:val="0"/>
          <w:sz w:val="32"/>
          <w:szCs w:val="32"/>
          <w:highlight w:val="none"/>
          <w:lang w:val="en-US" w:eastAsia="zh-CN"/>
        </w:rPr>
        <w:t>书面报告有关情况，征得委托</w:t>
      </w:r>
      <w:r>
        <w:rPr>
          <w:rFonts w:hint="eastAsia" w:ascii="Times New Roman" w:hAnsi="Times New Roman" w:cs="Times New Roman"/>
          <w:color w:val="auto"/>
          <w:kern w:val="0"/>
          <w:sz w:val="32"/>
          <w:szCs w:val="32"/>
          <w:highlight w:val="none"/>
          <w:lang w:val="en-US" w:eastAsia="zh-CN"/>
        </w:rPr>
        <w:t>处室</w:t>
      </w:r>
      <w:r>
        <w:rPr>
          <w:rFonts w:hint="default" w:ascii="Times New Roman" w:hAnsi="Times New Roman" w:cs="Times New Roman"/>
          <w:color w:val="auto"/>
          <w:kern w:val="0"/>
          <w:sz w:val="32"/>
          <w:szCs w:val="32"/>
          <w:highlight w:val="none"/>
          <w:lang w:val="en-US" w:eastAsia="zh-CN"/>
        </w:rPr>
        <w:t>同意后，可以延长完成时限，但延长的期限不得超过60个工作日。</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7" w:lineRule="exact"/>
        <w:ind w:left="0" w:leftChars="0" w:right="0" w:rightChars="0"/>
        <w:jc w:val="both"/>
        <w:textAlignment w:val="auto"/>
        <w:outlineLvl w:val="9"/>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lang w:val="en-US" w:eastAsia="zh-CN"/>
        </w:rPr>
        <w:t xml:space="preserve">    </w:t>
      </w:r>
      <w:r>
        <w:rPr>
          <w:rFonts w:hint="default" w:ascii="Times New Roman" w:hAnsi="Times New Roman" w:eastAsia="黑体" w:cs="Times New Roman"/>
          <w:b w:val="0"/>
          <w:bCs/>
          <w:color w:val="auto"/>
          <w:spacing w:val="0"/>
          <w:kern w:val="0"/>
          <w:sz w:val="32"/>
          <w:szCs w:val="32"/>
          <w:highlight w:val="none"/>
          <w:lang w:val="en-US" w:eastAsia="zh-CN"/>
        </w:rPr>
        <w:t>第</w:t>
      </w:r>
      <w:r>
        <w:rPr>
          <w:rFonts w:hint="eastAsia" w:eastAsia="黑体" w:cs="Times New Roman"/>
          <w:b w:val="0"/>
          <w:bCs/>
          <w:color w:val="auto"/>
          <w:spacing w:val="0"/>
          <w:kern w:val="0"/>
          <w:sz w:val="32"/>
          <w:szCs w:val="32"/>
          <w:highlight w:val="none"/>
          <w:lang w:val="en-US" w:eastAsia="zh-CN"/>
        </w:rPr>
        <w:t>二</w:t>
      </w:r>
      <w:r>
        <w:rPr>
          <w:rFonts w:hint="default" w:ascii="Times New Roman" w:hAnsi="Times New Roman" w:eastAsia="黑体" w:cs="Times New Roman"/>
          <w:b w:val="0"/>
          <w:bCs/>
          <w:color w:val="auto"/>
          <w:spacing w:val="0"/>
          <w:kern w:val="0"/>
          <w:sz w:val="32"/>
          <w:szCs w:val="32"/>
          <w:highlight w:val="none"/>
          <w:lang w:val="en-US" w:eastAsia="zh-CN"/>
        </w:rPr>
        <w:t>十条</w:t>
      </w:r>
      <w:r>
        <w:rPr>
          <w:rFonts w:hint="default" w:ascii="Times New Roman" w:hAnsi="Times New Roman" w:eastAsia="仿宋_GB2312" w:cs="Times New Roman"/>
          <w:color w:val="auto"/>
          <w:spacing w:val="0"/>
          <w:kern w:val="0"/>
          <w:sz w:val="32"/>
          <w:szCs w:val="32"/>
          <w:highlight w:val="none"/>
          <w:lang w:val="en-US" w:eastAsia="zh-CN"/>
        </w:rPr>
        <w:t xml:space="preserve"> </w:t>
      </w:r>
      <w:r>
        <w:rPr>
          <w:rFonts w:hint="default" w:ascii="Times New Roman" w:hAnsi="Times New Roman" w:eastAsia="仿宋_GB2312" w:cs="Times New Roman"/>
          <w:color w:val="auto"/>
          <w:spacing w:val="0"/>
          <w:kern w:val="0"/>
          <w:sz w:val="32"/>
          <w:szCs w:val="32"/>
          <w:highlight w:val="none"/>
          <w:lang w:eastAsia="zh-CN"/>
        </w:rPr>
        <w:t>咨询评估报告的内容包括：标题及文号、</w:t>
      </w:r>
      <w:r>
        <w:rPr>
          <w:rFonts w:hint="eastAsia" w:ascii="Times New Roman" w:hAnsi="Times New Roman" w:cs="Times New Roman"/>
          <w:color w:val="auto"/>
          <w:spacing w:val="0"/>
          <w:kern w:val="0"/>
          <w:sz w:val="32"/>
          <w:szCs w:val="32"/>
          <w:highlight w:val="none"/>
          <w:lang w:eastAsia="zh-CN"/>
        </w:rPr>
        <w:t>目录、</w:t>
      </w:r>
      <w:r>
        <w:rPr>
          <w:rFonts w:hint="default" w:ascii="Times New Roman" w:hAnsi="Times New Roman" w:eastAsia="仿宋_GB2312" w:cs="Times New Roman"/>
          <w:color w:val="auto"/>
          <w:spacing w:val="0"/>
          <w:kern w:val="0"/>
          <w:sz w:val="32"/>
          <w:szCs w:val="32"/>
          <w:highlight w:val="none"/>
          <w:lang w:eastAsia="zh-CN"/>
        </w:rPr>
        <w:t>摘要、正文、附件。评估机构在评估工作中要求补充相关资料时，应当书面通知评估事项的项目单位。该书面通知及补充资料应当作为评估报告的附件报送省发展改革委。</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7" w:lineRule="exact"/>
        <w:ind w:left="0" w:leftChars="0" w:right="0" w:rightChars="0"/>
        <w:jc w:val="both"/>
        <w:textAlignment w:val="auto"/>
        <w:outlineLvl w:val="9"/>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lang w:val="en-US" w:eastAsia="zh-CN"/>
        </w:rPr>
        <w:t xml:space="preserve">    </w:t>
      </w:r>
      <w:r>
        <w:rPr>
          <w:rFonts w:hint="default" w:ascii="Times New Roman" w:hAnsi="Times New Roman" w:eastAsia="仿宋_GB2312" w:cs="Times New Roman"/>
          <w:color w:val="auto"/>
          <w:spacing w:val="0"/>
          <w:kern w:val="0"/>
          <w:sz w:val="32"/>
          <w:szCs w:val="32"/>
          <w:highlight w:val="none"/>
          <w:lang w:eastAsia="zh-CN"/>
        </w:rPr>
        <w:t>评估报告应当附具项目负责人及专家人员名单，并加盖评估机构公章和项目负责人的咨询工程师（投资）执业专用章。</w:t>
      </w:r>
    </w:p>
    <w:p>
      <w:pPr>
        <w:keepNext w:val="0"/>
        <w:keepLines w:val="0"/>
        <w:pageBreakBefore w:val="0"/>
        <w:widowControl w:val="0"/>
        <w:kinsoku/>
        <w:wordWrap/>
        <w:overflowPunct/>
        <w:autoSpaceDE/>
        <w:autoSpaceDN/>
        <w:bidi w:val="0"/>
        <w:spacing w:before="0" w:beforeLines="0" w:after="0" w:afterLines="0" w:line="597" w:lineRule="exact"/>
        <w:ind w:left="0" w:leftChars="0" w:right="0" w:rightChars="0" w:firstLine="640" w:firstLineChars="200"/>
        <w:jc w:val="both"/>
        <w:textAlignment w:val="auto"/>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黑体" w:cs="Times New Roman"/>
          <w:b w:val="0"/>
          <w:bCs/>
          <w:color w:val="auto"/>
          <w:spacing w:val="0"/>
          <w:kern w:val="0"/>
          <w:sz w:val="32"/>
          <w:szCs w:val="32"/>
          <w:highlight w:val="none"/>
          <w:lang w:val="en-US" w:eastAsia="zh-CN"/>
        </w:rPr>
        <w:t>第二十</w:t>
      </w:r>
      <w:r>
        <w:rPr>
          <w:rFonts w:hint="eastAsia" w:eastAsia="黑体" w:cs="Times New Roman"/>
          <w:b w:val="0"/>
          <w:bCs/>
          <w:color w:val="auto"/>
          <w:spacing w:val="0"/>
          <w:kern w:val="0"/>
          <w:sz w:val="32"/>
          <w:szCs w:val="32"/>
          <w:highlight w:val="none"/>
          <w:lang w:val="en-US" w:eastAsia="zh-CN"/>
        </w:rPr>
        <w:t>一</w:t>
      </w:r>
      <w:r>
        <w:rPr>
          <w:rFonts w:hint="default" w:ascii="Times New Roman" w:hAnsi="Times New Roman" w:eastAsia="黑体" w:cs="Times New Roman"/>
          <w:b w:val="0"/>
          <w:bCs/>
          <w:color w:val="auto"/>
          <w:spacing w:val="0"/>
          <w:kern w:val="0"/>
          <w:sz w:val="32"/>
          <w:szCs w:val="32"/>
          <w:highlight w:val="none"/>
          <w:lang w:val="en-US" w:eastAsia="zh-CN"/>
        </w:rPr>
        <w:t>条</w:t>
      </w:r>
      <w:r>
        <w:rPr>
          <w:rFonts w:hint="default" w:ascii="Times New Roman" w:hAnsi="Times New Roman" w:eastAsia="仿宋_GB2312" w:cs="Times New Roman"/>
          <w:color w:val="auto"/>
          <w:spacing w:val="0"/>
          <w:kern w:val="0"/>
          <w:sz w:val="32"/>
          <w:szCs w:val="32"/>
          <w:highlight w:val="none"/>
          <w:lang w:val="en-US" w:eastAsia="zh-CN"/>
        </w:rPr>
        <w:t xml:space="preserve"> </w:t>
      </w:r>
      <w:r>
        <w:rPr>
          <w:rFonts w:hint="default" w:ascii="Times New Roman" w:hAnsi="Times New Roman" w:eastAsia="仿宋_GB2312" w:cs="Times New Roman"/>
          <w:color w:val="auto"/>
          <w:spacing w:val="0"/>
          <w:kern w:val="0"/>
          <w:sz w:val="32"/>
          <w:szCs w:val="32"/>
          <w:highlight w:val="none"/>
        </w:rPr>
        <w:t>评估机构</w:t>
      </w:r>
      <w:r>
        <w:rPr>
          <w:rFonts w:hint="eastAsia" w:ascii="Times New Roman" w:hAnsi="Times New Roman" w:cs="Times New Roman"/>
          <w:color w:val="auto"/>
          <w:spacing w:val="0"/>
          <w:kern w:val="0"/>
          <w:sz w:val="32"/>
          <w:szCs w:val="32"/>
          <w:highlight w:val="none"/>
          <w:lang w:eastAsia="zh-CN"/>
        </w:rPr>
        <w:t>应不断改进</w:t>
      </w:r>
      <w:r>
        <w:rPr>
          <w:rFonts w:hint="default" w:ascii="Times New Roman" w:hAnsi="Times New Roman" w:eastAsia="仿宋_GB2312" w:cs="Times New Roman"/>
          <w:color w:val="auto"/>
          <w:spacing w:val="0"/>
          <w:kern w:val="0"/>
          <w:sz w:val="32"/>
          <w:szCs w:val="32"/>
          <w:highlight w:val="none"/>
        </w:rPr>
        <w:t>内部管理机制，优化评估工作流程，完善评估专家库，保证独立、公正、客观、科学地开展评估工作，提高咨询评估水平和质量。</w:t>
      </w:r>
      <w:r>
        <w:rPr>
          <w:rFonts w:hint="default" w:ascii="Times New Roman" w:hAnsi="Times New Roman" w:eastAsia="仿宋_GB2312" w:cs="Times New Roman"/>
          <w:color w:val="auto"/>
          <w:spacing w:val="0"/>
          <w:kern w:val="0"/>
          <w:sz w:val="32"/>
          <w:szCs w:val="32"/>
          <w:highlight w:val="none"/>
          <w:lang w:eastAsia="zh-CN"/>
        </w:rPr>
        <w:t>评估机构应对评估工作底稿和有关资料单独建档管理，未经</w:t>
      </w:r>
      <w:r>
        <w:rPr>
          <w:rFonts w:hint="eastAsia" w:ascii="Times New Roman" w:hAnsi="Times New Roman" w:cs="Times New Roman"/>
          <w:color w:val="auto"/>
          <w:spacing w:val="0"/>
          <w:kern w:val="0"/>
          <w:sz w:val="32"/>
          <w:szCs w:val="32"/>
          <w:highlight w:val="none"/>
          <w:lang w:eastAsia="zh-CN"/>
        </w:rPr>
        <w:t>省发展改革委主办</w:t>
      </w:r>
      <w:r>
        <w:rPr>
          <w:rFonts w:hint="default" w:ascii="Times New Roman" w:hAnsi="Times New Roman" w:eastAsia="仿宋_GB2312" w:cs="Times New Roman"/>
          <w:color w:val="auto"/>
          <w:spacing w:val="0"/>
          <w:kern w:val="0"/>
          <w:sz w:val="32"/>
          <w:szCs w:val="32"/>
          <w:highlight w:val="none"/>
          <w:lang w:eastAsia="zh-CN"/>
        </w:rPr>
        <w:t>处室同意，不得擅自对外提供。</w:t>
      </w:r>
    </w:p>
    <w:p>
      <w:pPr>
        <w:pStyle w:val="4"/>
        <w:keepNext w:val="0"/>
        <w:keepLines w:val="0"/>
        <w:pageBreakBefore w:val="0"/>
        <w:widowControl w:val="0"/>
        <w:kinsoku/>
        <w:wordWrap/>
        <w:overflowPunct/>
        <w:autoSpaceDE/>
        <w:autoSpaceDN/>
        <w:bidi w:val="0"/>
        <w:spacing w:before="0" w:beforeLines="0" w:after="0" w:afterLines="0" w:line="597" w:lineRule="exact"/>
        <w:ind w:left="0" w:leftChars="0" w:right="0" w:rightChars="0"/>
        <w:textAlignment w:val="auto"/>
        <w:rPr>
          <w:rFonts w:hint="default" w:ascii="Times New Roman" w:hAnsi="Times New Roman" w:cs="Times New Roman"/>
          <w:color w:val="auto"/>
        </w:rPr>
      </w:pPr>
    </w:p>
    <w:p>
      <w:pPr>
        <w:pStyle w:val="4"/>
        <w:keepNext w:val="0"/>
        <w:keepLines w:val="0"/>
        <w:pageBreakBefore w:val="0"/>
        <w:widowControl w:val="0"/>
        <w:kinsoku/>
        <w:wordWrap/>
        <w:overflowPunct/>
        <w:autoSpaceDE/>
        <w:autoSpaceDN/>
        <w:bidi w:val="0"/>
        <w:spacing w:before="0" w:beforeLines="0" w:after="0" w:afterLines="0" w:line="597" w:lineRule="exact"/>
        <w:ind w:left="0" w:leftChars="0" w:right="0" w:rightChars="0" w:firstLine="570"/>
        <w:jc w:val="center"/>
        <w:textAlignment w:val="auto"/>
        <w:rPr>
          <w:rFonts w:hint="default" w:ascii="Times New Roman" w:hAnsi="Times New Roman" w:eastAsia="楷体_GB2312" w:cs="Times New Roman"/>
          <w:b w:val="0"/>
          <w:bCs/>
          <w:color w:val="auto"/>
          <w:spacing w:val="0"/>
          <w:kern w:val="0"/>
          <w:sz w:val="32"/>
          <w:szCs w:val="32"/>
          <w:highlight w:val="none"/>
          <w:lang w:eastAsia="zh-CN"/>
        </w:rPr>
      </w:pPr>
      <w:r>
        <w:rPr>
          <w:rFonts w:hint="default" w:ascii="Times New Roman" w:hAnsi="Times New Roman" w:eastAsia="黑体" w:cs="Times New Roman"/>
          <w:b w:val="0"/>
          <w:bCs/>
          <w:color w:val="auto"/>
          <w:spacing w:val="0"/>
          <w:kern w:val="0"/>
          <w:sz w:val="32"/>
          <w:szCs w:val="32"/>
          <w:highlight w:val="none"/>
          <w:lang w:val="en-US" w:eastAsia="zh-CN"/>
        </w:rPr>
        <w:t>第六章  咨询评估</w:t>
      </w:r>
      <w:r>
        <w:rPr>
          <w:rFonts w:hint="eastAsia" w:eastAsia="黑体" w:cs="Times New Roman"/>
          <w:b w:val="0"/>
          <w:bCs/>
          <w:color w:val="auto"/>
          <w:spacing w:val="0"/>
          <w:kern w:val="0"/>
          <w:sz w:val="32"/>
          <w:szCs w:val="32"/>
          <w:highlight w:val="none"/>
          <w:lang w:val="en-US" w:eastAsia="zh-CN"/>
        </w:rPr>
        <w:t>过程</w:t>
      </w:r>
      <w:r>
        <w:rPr>
          <w:rFonts w:hint="default" w:ascii="Times New Roman" w:hAnsi="Times New Roman" w:eastAsia="黑体" w:cs="Times New Roman"/>
          <w:b w:val="0"/>
          <w:bCs/>
          <w:color w:val="auto"/>
          <w:spacing w:val="0"/>
          <w:kern w:val="0"/>
          <w:sz w:val="32"/>
          <w:szCs w:val="32"/>
          <w:highlight w:val="none"/>
          <w:lang w:val="en-US" w:eastAsia="zh-CN"/>
        </w:rPr>
        <w:t>管理</w:t>
      </w:r>
    </w:p>
    <w:p>
      <w:pPr>
        <w:keepNext w:val="0"/>
        <w:keepLines w:val="0"/>
        <w:pageBreakBefore w:val="0"/>
        <w:widowControl w:val="0"/>
        <w:kinsoku/>
        <w:wordWrap/>
        <w:overflowPunct/>
        <w:autoSpaceDE/>
        <w:autoSpaceDN/>
        <w:bidi w:val="0"/>
        <w:spacing w:before="0" w:beforeLines="0" w:after="0" w:afterLines="0" w:line="597" w:lineRule="exact"/>
        <w:ind w:left="0" w:leftChars="0" w:right="0" w:rightChars="0" w:firstLine="0"/>
        <w:jc w:val="both"/>
        <w:textAlignment w:val="auto"/>
        <w:rPr>
          <w:rFonts w:hint="default" w:ascii="Times New Roman" w:hAnsi="Times New Roman" w:eastAsia="楷体_GB2312" w:cs="Times New Roman"/>
          <w:b w:val="0"/>
          <w:bCs/>
          <w:color w:val="auto"/>
          <w:spacing w:val="0"/>
          <w:kern w:val="0"/>
          <w:sz w:val="32"/>
          <w:szCs w:val="32"/>
          <w:highlight w:val="none"/>
          <w:lang w:eastAsia="zh-CN"/>
        </w:rPr>
      </w:pPr>
    </w:p>
    <w:p>
      <w:pPr>
        <w:keepNext w:val="0"/>
        <w:keepLines w:val="0"/>
        <w:pageBreakBefore w:val="0"/>
        <w:widowControl w:val="0"/>
        <w:numPr>
          <w:ilvl w:val="0"/>
          <w:numId w:val="0"/>
        </w:numPr>
        <w:kinsoku/>
        <w:wordWrap/>
        <w:overflowPunct/>
        <w:autoSpaceDE/>
        <w:autoSpaceDN/>
        <w:bidi w:val="0"/>
        <w:spacing w:before="0" w:beforeLines="0" w:after="0" w:afterLines="0" w:line="597" w:lineRule="exact"/>
        <w:ind w:left="0" w:leftChars="0" w:right="0" w:rightChars="0" w:firstLine="640" w:firstLineChars="200"/>
        <w:jc w:val="both"/>
        <w:textAlignment w:val="auto"/>
        <w:rPr>
          <w:rFonts w:hint="default" w:ascii="Times New Roman" w:hAnsi="Times New Roman" w:eastAsia="仿宋_GB2312" w:cs="Times New Roman"/>
          <w:color w:val="auto"/>
          <w:spacing w:val="0"/>
          <w:sz w:val="32"/>
          <w:highlight w:val="none"/>
          <w:lang w:eastAsia="zh-CN"/>
        </w:rPr>
      </w:pPr>
      <w:r>
        <w:rPr>
          <w:rFonts w:hint="default" w:ascii="Times New Roman" w:hAnsi="Times New Roman" w:eastAsia="黑体" w:cs="Times New Roman"/>
          <w:b w:val="0"/>
          <w:bCs/>
          <w:color w:val="auto"/>
          <w:spacing w:val="0"/>
          <w:kern w:val="0"/>
          <w:sz w:val="32"/>
          <w:szCs w:val="32"/>
          <w:highlight w:val="none"/>
          <w:lang w:val="en-US" w:eastAsia="zh-CN"/>
        </w:rPr>
        <w:t>第二十</w:t>
      </w:r>
      <w:r>
        <w:rPr>
          <w:rFonts w:hint="eastAsia" w:eastAsia="黑体" w:cs="Times New Roman"/>
          <w:b w:val="0"/>
          <w:bCs/>
          <w:color w:val="auto"/>
          <w:spacing w:val="0"/>
          <w:kern w:val="0"/>
          <w:sz w:val="32"/>
          <w:szCs w:val="32"/>
          <w:highlight w:val="none"/>
          <w:lang w:val="en-US" w:eastAsia="zh-CN"/>
        </w:rPr>
        <w:t>二</w:t>
      </w:r>
      <w:r>
        <w:rPr>
          <w:rFonts w:hint="default" w:ascii="Times New Roman" w:hAnsi="Times New Roman" w:eastAsia="黑体" w:cs="Times New Roman"/>
          <w:b w:val="0"/>
          <w:bCs/>
          <w:color w:val="auto"/>
          <w:spacing w:val="0"/>
          <w:kern w:val="0"/>
          <w:sz w:val="32"/>
          <w:szCs w:val="32"/>
          <w:highlight w:val="none"/>
          <w:lang w:val="en-US" w:eastAsia="zh-CN"/>
        </w:rPr>
        <w:t>条</w:t>
      </w:r>
      <w:r>
        <w:rPr>
          <w:rFonts w:hint="default" w:ascii="Times New Roman" w:hAnsi="Times New Roman" w:eastAsia="仿宋_GB2312" w:cs="Times New Roman"/>
          <w:color w:val="auto"/>
          <w:spacing w:val="0"/>
          <w:kern w:val="0"/>
          <w:sz w:val="32"/>
          <w:szCs w:val="32"/>
          <w:highlight w:val="none"/>
          <w:u w:val="none" w:color="auto"/>
          <w:lang w:val="en-US" w:eastAsia="zh-CN"/>
        </w:rPr>
        <w:t xml:space="preserve"> </w:t>
      </w:r>
      <w:r>
        <w:rPr>
          <w:rFonts w:hint="eastAsia" w:cs="Times New Roman"/>
          <w:color w:val="auto"/>
          <w:spacing w:val="0"/>
          <w:kern w:val="0"/>
          <w:sz w:val="32"/>
          <w:szCs w:val="32"/>
          <w:highlight w:val="none"/>
          <w:u w:val="none" w:color="auto"/>
          <w:lang w:val="en-US" w:eastAsia="zh-CN"/>
        </w:rPr>
        <w:t>咨询评估机构应按照省发展改革委的委托要求开展咨询评估工作。</w:t>
      </w:r>
      <w:r>
        <w:rPr>
          <w:rFonts w:hint="default" w:ascii="Times New Roman" w:hAnsi="Times New Roman" w:eastAsia="仿宋_GB2312" w:cs="Times New Roman"/>
          <w:color w:val="auto"/>
          <w:spacing w:val="0"/>
          <w:kern w:val="0"/>
          <w:sz w:val="32"/>
          <w:szCs w:val="32"/>
          <w:highlight w:val="none"/>
          <w:u w:val="none" w:color="auto"/>
          <w:lang w:val="en-US" w:eastAsia="zh-CN"/>
        </w:rPr>
        <w:t>咨询评估任务完成后，</w:t>
      </w:r>
      <w:r>
        <w:rPr>
          <w:rFonts w:hint="eastAsia" w:cs="Times New Roman"/>
          <w:color w:val="auto"/>
          <w:spacing w:val="0"/>
          <w:kern w:val="0"/>
          <w:sz w:val="32"/>
          <w:szCs w:val="32"/>
          <w:highlight w:val="none"/>
          <w:u w:val="none" w:color="auto"/>
          <w:lang w:val="en-US" w:eastAsia="zh-CN"/>
        </w:rPr>
        <w:t>省发展改革委</w:t>
      </w:r>
      <w:r>
        <w:rPr>
          <w:rFonts w:hint="eastAsia" w:ascii="Times New Roman" w:hAnsi="Times New Roman" w:cs="Times New Roman"/>
          <w:color w:val="auto"/>
          <w:spacing w:val="0"/>
          <w:sz w:val="32"/>
          <w:highlight w:val="none"/>
          <w:lang w:eastAsia="zh-CN"/>
        </w:rPr>
        <w:t>主办</w:t>
      </w:r>
      <w:r>
        <w:rPr>
          <w:rFonts w:hint="default" w:ascii="Times New Roman" w:hAnsi="Times New Roman" w:eastAsia="仿宋_GB2312" w:cs="Times New Roman"/>
          <w:color w:val="auto"/>
          <w:spacing w:val="0"/>
          <w:sz w:val="32"/>
          <w:highlight w:val="none"/>
          <w:lang w:eastAsia="zh-CN"/>
        </w:rPr>
        <w:t>处室</w:t>
      </w:r>
      <w:r>
        <w:rPr>
          <w:rFonts w:hint="default" w:ascii="Times New Roman" w:hAnsi="Times New Roman" w:eastAsia="仿宋_GB2312" w:cs="Times New Roman"/>
          <w:color w:val="auto"/>
          <w:spacing w:val="0"/>
          <w:kern w:val="0"/>
          <w:sz w:val="32"/>
          <w:szCs w:val="32"/>
          <w:highlight w:val="none"/>
          <w:u w:val="none" w:color="auto"/>
          <w:lang w:eastAsia="zh-CN"/>
        </w:rPr>
        <w:t>应</w:t>
      </w:r>
      <w:r>
        <w:rPr>
          <w:rFonts w:hint="eastAsia" w:ascii="Times New Roman" w:hAnsi="Times New Roman" w:cs="Times New Roman"/>
          <w:color w:val="auto"/>
          <w:spacing w:val="0"/>
          <w:kern w:val="0"/>
          <w:sz w:val="32"/>
          <w:szCs w:val="32"/>
          <w:highlight w:val="none"/>
          <w:u w:val="none" w:color="auto"/>
          <w:lang w:eastAsia="zh-CN"/>
        </w:rPr>
        <w:t>通过陕西省发展和改革委员会政务一体化平台</w:t>
      </w:r>
      <w:r>
        <w:rPr>
          <w:rFonts w:hint="default" w:ascii="Times New Roman" w:hAnsi="Times New Roman" w:eastAsia="仿宋_GB2312" w:cs="Times New Roman"/>
          <w:color w:val="auto"/>
          <w:spacing w:val="0"/>
          <w:sz w:val="32"/>
          <w:highlight w:val="none"/>
          <w:lang w:eastAsia="zh-CN"/>
        </w:rPr>
        <w:t>对</w:t>
      </w:r>
      <w:r>
        <w:rPr>
          <w:rFonts w:hint="default" w:ascii="Times New Roman" w:hAnsi="Times New Roman" w:eastAsia="仿宋_GB2312" w:cs="Times New Roman"/>
          <w:color w:val="auto"/>
          <w:spacing w:val="0"/>
          <w:kern w:val="0"/>
          <w:sz w:val="32"/>
          <w:szCs w:val="32"/>
          <w:highlight w:val="none"/>
          <w:lang w:eastAsia="zh-CN"/>
        </w:rPr>
        <w:t>咨询评估</w:t>
      </w:r>
      <w:r>
        <w:rPr>
          <w:rFonts w:hint="eastAsia" w:cs="Times New Roman"/>
          <w:color w:val="auto"/>
          <w:spacing w:val="0"/>
          <w:kern w:val="0"/>
          <w:sz w:val="32"/>
          <w:szCs w:val="32"/>
          <w:highlight w:val="none"/>
          <w:lang w:eastAsia="zh-CN"/>
        </w:rPr>
        <w:t>机构专业能力、选取专家情况、沟通协调能力、提交报告的时效性及评估报告</w:t>
      </w:r>
      <w:r>
        <w:rPr>
          <w:rFonts w:hint="default" w:ascii="Times New Roman" w:hAnsi="Times New Roman" w:eastAsia="仿宋_GB2312" w:cs="Times New Roman"/>
          <w:color w:val="auto"/>
          <w:spacing w:val="0"/>
          <w:kern w:val="0"/>
          <w:sz w:val="32"/>
          <w:szCs w:val="32"/>
          <w:highlight w:val="none"/>
          <w:lang w:eastAsia="zh-CN"/>
        </w:rPr>
        <w:t>质量</w:t>
      </w:r>
      <w:r>
        <w:rPr>
          <w:rFonts w:hint="default" w:ascii="Times New Roman" w:hAnsi="Times New Roman" w:eastAsia="仿宋_GB2312" w:cs="Times New Roman"/>
          <w:color w:val="auto"/>
          <w:spacing w:val="0"/>
          <w:sz w:val="32"/>
          <w:highlight w:val="none"/>
        </w:rPr>
        <w:t>进行评</w:t>
      </w:r>
      <w:r>
        <w:rPr>
          <w:rFonts w:hint="default" w:ascii="Times New Roman" w:hAnsi="Times New Roman" w:eastAsia="仿宋_GB2312" w:cs="Times New Roman"/>
          <w:color w:val="auto"/>
          <w:spacing w:val="0"/>
          <w:sz w:val="32"/>
          <w:highlight w:val="none"/>
          <w:lang w:eastAsia="zh-CN"/>
        </w:rPr>
        <w:t>价。评价结果与服务费用、“短名单”动态管理挂钩。</w:t>
      </w:r>
    </w:p>
    <w:p>
      <w:pPr>
        <w:keepNext w:val="0"/>
        <w:keepLines w:val="0"/>
        <w:pageBreakBefore w:val="0"/>
        <w:widowControl w:val="0"/>
        <w:kinsoku/>
        <w:wordWrap/>
        <w:overflowPunct/>
        <w:autoSpaceDE/>
        <w:autoSpaceDN/>
        <w:bidi w:val="0"/>
        <w:spacing w:before="0" w:beforeLines="0" w:after="0" w:afterLines="0" w:line="597" w:lineRule="exact"/>
        <w:ind w:left="0" w:leftChars="0" w:right="0" w:rightChars="0" w:firstLine="640" w:firstLineChars="200"/>
        <w:jc w:val="both"/>
        <w:textAlignment w:val="auto"/>
        <w:rPr>
          <w:rFonts w:hint="default" w:ascii="Times New Roman" w:hAnsi="Times New Roman" w:eastAsia="仿宋_GB2312" w:cs="Times New Roman"/>
          <w:color w:val="auto"/>
          <w:spacing w:val="0"/>
          <w:kern w:val="0"/>
          <w:sz w:val="32"/>
          <w:szCs w:val="32"/>
          <w:highlight w:val="none"/>
        </w:rPr>
      </w:pPr>
      <w:r>
        <w:rPr>
          <w:rFonts w:hint="eastAsia" w:cs="Times New Roman"/>
          <w:color w:val="auto"/>
          <w:spacing w:val="0"/>
          <w:kern w:val="0"/>
          <w:sz w:val="32"/>
          <w:szCs w:val="32"/>
          <w:highlight w:val="none"/>
          <w:u w:val="none" w:color="auto"/>
          <w:lang w:val="en-US" w:eastAsia="zh-CN"/>
        </w:rPr>
        <w:t>省发展改革委固定资产</w:t>
      </w:r>
      <w:r>
        <w:rPr>
          <w:rFonts w:hint="default" w:ascii="Times New Roman" w:hAnsi="Times New Roman" w:eastAsia="仿宋_GB2312" w:cs="Times New Roman"/>
          <w:color w:val="auto"/>
          <w:spacing w:val="0"/>
          <w:sz w:val="32"/>
          <w:highlight w:val="none"/>
          <w:lang w:eastAsia="zh-CN"/>
        </w:rPr>
        <w:t>投资处</w:t>
      </w:r>
      <w:r>
        <w:rPr>
          <w:rFonts w:hint="eastAsia" w:cs="Times New Roman"/>
          <w:color w:val="auto"/>
          <w:spacing w:val="0"/>
          <w:sz w:val="32"/>
          <w:highlight w:val="none"/>
          <w:lang w:eastAsia="zh-CN"/>
        </w:rPr>
        <w:t>会同主办处室</w:t>
      </w:r>
      <w:r>
        <w:rPr>
          <w:rFonts w:hint="default" w:ascii="Times New Roman" w:hAnsi="Times New Roman" w:eastAsia="仿宋_GB2312" w:cs="Times New Roman"/>
          <w:color w:val="auto"/>
          <w:spacing w:val="0"/>
          <w:sz w:val="32"/>
          <w:highlight w:val="none"/>
          <w:lang w:eastAsia="zh-CN"/>
        </w:rPr>
        <w:t>对</w:t>
      </w:r>
      <w:r>
        <w:rPr>
          <w:rFonts w:hint="eastAsia" w:cs="Times New Roman"/>
          <w:color w:val="auto"/>
          <w:spacing w:val="0"/>
          <w:sz w:val="32"/>
          <w:highlight w:val="none"/>
          <w:lang w:eastAsia="zh-CN"/>
        </w:rPr>
        <w:t>首次评价结果为</w:t>
      </w:r>
      <w:r>
        <w:rPr>
          <w:rFonts w:hint="default" w:ascii="Times New Roman" w:hAnsi="Times New Roman" w:eastAsia="仿宋_GB2312" w:cs="Times New Roman"/>
          <w:color w:val="auto"/>
          <w:spacing w:val="0"/>
          <w:sz w:val="32"/>
          <w:highlight w:val="none"/>
          <w:lang w:eastAsia="zh-CN"/>
        </w:rPr>
        <w:t>较差的咨询机构，进行约谈</w:t>
      </w:r>
      <w:r>
        <w:rPr>
          <w:rFonts w:hint="eastAsia" w:cs="Times New Roman"/>
          <w:color w:val="auto"/>
          <w:spacing w:val="0"/>
          <w:sz w:val="32"/>
          <w:highlight w:val="none"/>
          <w:lang w:eastAsia="zh-CN"/>
        </w:rPr>
        <w:t>，并要求提出整改措施</w:t>
      </w:r>
      <w:r>
        <w:rPr>
          <w:rFonts w:hint="default" w:ascii="Times New Roman" w:hAnsi="Times New Roman" w:eastAsia="仿宋_GB2312" w:cs="Times New Roman"/>
          <w:color w:val="auto"/>
          <w:spacing w:val="0"/>
          <w:sz w:val="32"/>
          <w:highlight w:val="none"/>
          <w:lang w:eastAsia="zh-CN"/>
        </w:rPr>
        <w:t>；对累计两次评价为较差的咨询机构，暂停其“短名单”机构资格一年；对累计三次评价为较差的咨询机构，将其从“短名单”中删除。</w:t>
      </w:r>
    </w:p>
    <w:p>
      <w:pPr>
        <w:keepNext w:val="0"/>
        <w:keepLines w:val="0"/>
        <w:pageBreakBefore w:val="0"/>
        <w:widowControl w:val="0"/>
        <w:kinsoku/>
        <w:wordWrap/>
        <w:overflowPunct/>
        <w:autoSpaceDE/>
        <w:autoSpaceDN/>
        <w:bidi w:val="0"/>
        <w:spacing w:before="0" w:beforeLines="0" w:after="0" w:afterLines="0" w:line="597"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kern w:val="2"/>
          <w:sz w:val="32"/>
          <w:szCs w:val="20"/>
          <w:highlight w:val="none"/>
        </w:rPr>
      </w:pPr>
      <w:r>
        <w:rPr>
          <w:rFonts w:hint="default" w:ascii="Times New Roman" w:hAnsi="Times New Roman" w:eastAsia="黑体" w:cs="Times New Roman"/>
          <w:b w:val="0"/>
          <w:bCs/>
          <w:color w:val="auto"/>
          <w:spacing w:val="0"/>
          <w:kern w:val="0"/>
          <w:sz w:val="32"/>
          <w:szCs w:val="32"/>
          <w:highlight w:val="none"/>
        </w:rPr>
        <w:t>第二十</w:t>
      </w:r>
      <w:r>
        <w:rPr>
          <w:rFonts w:hint="eastAsia" w:eastAsia="黑体" w:cs="Times New Roman"/>
          <w:b w:val="0"/>
          <w:bCs/>
          <w:color w:val="auto"/>
          <w:spacing w:val="0"/>
          <w:kern w:val="0"/>
          <w:sz w:val="32"/>
          <w:szCs w:val="32"/>
          <w:highlight w:val="none"/>
          <w:lang w:eastAsia="zh-CN"/>
        </w:rPr>
        <w:t>三</w:t>
      </w:r>
      <w:r>
        <w:rPr>
          <w:rFonts w:hint="default" w:ascii="Times New Roman" w:hAnsi="Times New Roman" w:eastAsia="黑体" w:cs="Times New Roman"/>
          <w:b w:val="0"/>
          <w:bCs/>
          <w:color w:val="auto"/>
          <w:spacing w:val="0"/>
          <w:kern w:val="0"/>
          <w:sz w:val="32"/>
          <w:szCs w:val="32"/>
          <w:highlight w:val="none"/>
        </w:rPr>
        <w:t>条</w:t>
      </w:r>
      <w:r>
        <w:rPr>
          <w:rFonts w:hint="default" w:ascii="Times New Roman" w:hAnsi="Times New Roman" w:eastAsia="楷体_GB2312" w:cs="Times New Roman"/>
          <w:b w:val="0"/>
          <w:bCs/>
          <w:color w:val="auto"/>
          <w:spacing w:val="0"/>
          <w:kern w:val="0"/>
          <w:sz w:val="32"/>
          <w:szCs w:val="32"/>
          <w:highlight w:val="none"/>
        </w:rPr>
        <w:t xml:space="preserve"> </w:t>
      </w:r>
      <w:r>
        <w:rPr>
          <w:rFonts w:hint="default" w:ascii="Times New Roman" w:hAnsi="Times New Roman" w:eastAsia="仿宋_GB2312" w:cs="Times New Roman"/>
          <w:b w:val="0"/>
          <w:bCs w:val="0"/>
          <w:color w:val="auto"/>
          <w:spacing w:val="0"/>
          <w:kern w:val="2"/>
          <w:sz w:val="32"/>
          <w:szCs w:val="20"/>
          <w:highlight w:val="none"/>
        </w:rPr>
        <w:t>评估机构应于每年1月底前向</w:t>
      </w:r>
      <w:r>
        <w:rPr>
          <w:rFonts w:hint="eastAsia" w:ascii="Times New Roman" w:hAnsi="Times New Roman" w:cs="Times New Roman"/>
          <w:b w:val="0"/>
          <w:bCs w:val="0"/>
          <w:color w:val="auto"/>
          <w:spacing w:val="0"/>
          <w:kern w:val="2"/>
          <w:sz w:val="32"/>
          <w:szCs w:val="20"/>
          <w:highlight w:val="none"/>
          <w:lang w:eastAsia="zh-CN"/>
        </w:rPr>
        <w:t>省</w:t>
      </w:r>
      <w:r>
        <w:rPr>
          <w:rFonts w:hint="default" w:ascii="Times New Roman" w:hAnsi="Times New Roman" w:eastAsia="仿宋_GB2312" w:cs="Times New Roman"/>
          <w:b w:val="0"/>
          <w:bCs w:val="0"/>
          <w:color w:val="auto"/>
          <w:spacing w:val="0"/>
          <w:kern w:val="2"/>
          <w:sz w:val="32"/>
          <w:szCs w:val="20"/>
          <w:highlight w:val="none"/>
        </w:rPr>
        <w:t>发展改革委</w:t>
      </w:r>
      <w:r>
        <w:rPr>
          <w:rFonts w:hint="eastAsia" w:cs="Times New Roman"/>
          <w:b w:val="0"/>
          <w:bCs w:val="0"/>
          <w:color w:val="auto"/>
          <w:spacing w:val="0"/>
          <w:kern w:val="2"/>
          <w:sz w:val="32"/>
          <w:szCs w:val="20"/>
          <w:highlight w:val="none"/>
          <w:lang w:eastAsia="zh-CN"/>
        </w:rPr>
        <w:t>固定资产</w:t>
      </w:r>
      <w:r>
        <w:rPr>
          <w:rFonts w:hint="default" w:ascii="Times New Roman" w:hAnsi="Times New Roman" w:eastAsia="仿宋_GB2312" w:cs="Times New Roman"/>
          <w:b w:val="0"/>
          <w:bCs w:val="0"/>
          <w:color w:val="auto"/>
          <w:spacing w:val="0"/>
          <w:kern w:val="2"/>
          <w:sz w:val="32"/>
          <w:szCs w:val="20"/>
          <w:highlight w:val="none"/>
        </w:rPr>
        <w:t>投资</w:t>
      </w:r>
      <w:r>
        <w:rPr>
          <w:rFonts w:hint="eastAsia" w:ascii="Times New Roman" w:hAnsi="Times New Roman" w:cs="Times New Roman"/>
          <w:b w:val="0"/>
          <w:bCs w:val="0"/>
          <w:color w:val="auto"/>
          <w:spacing w:val="0"/>
          <w:kern w:val="2"/>
          <w:sz w:val="32"/>
          <w:szCs w:val="20"/>
          <w:highlight w:val="none"/>
          <w:lang w:eastAsia="zh-CN"/>
        </w:rPr>
        <w:t>处</w:t>
      </w:r>
      <w:r>
        <w:rPr>
          <w:rFonts w:hint="default" w:ascii="Times New Roman" w:hAnsi="Times New Roman" w:eastAsia="仿宋_GB2312" w:cs="Times New Roman"/>
          <w:b w:val="0"/>
          <w:bCs w:val="0"/>
          <w:color w:val="auto"/>
          <w:spacing w:val="0"/>
          <w:kern w:val="2"/>
          <w:sz w:val="32"/>
          <w:szCs w:val="20"/>
          <w:highlight w:val="none"/>
        </w:rPr>
        <w:t>报送上一年度的评估工作总结报告。评估工作总结报告内容主要包括：上一年度承接、完成</w:t>
      </w:r>
      <w:r>
        <w:rPr>
          <w:rFonts w:hint="eastAsia" w:ascii="Times New Roman" w:hAnsi="Times New Roman" w:cs="Times New Roman"/>
          <w:b w:val="0"/>
          <w:bCs w:val="0"/>
          <w:color w:val="auto"/>
          <w:spacing w:val="0"/>
          <w:kern w:val="2"/>
          <w:sz w:val="32"/>
          <w:szCs w:val="20"/>
          <w:highlight w:val="none"/>
          <w:lang w:eastAsia="zh-CN"/>
        </w:rPr>
        <w:t>省</w:t>
      </w:r>
      <w:r>
        <w:rPr>
          <w:rFonts w:hint="default" w:ascii="Times New Roman" w:hAnsi="Times New Roman" w:eastAsia="仿宋_GB2312" w:cs="Times New Roman"/>
          <w:b w:val="0"/>
          <w:bCs w:val="0"/>
          <w:color w:val="auto"/>
          <w:spacing w:val="0"/>
          <w:kern w:val="2"/>
          <w:sz w:val="32"/>
          <w:szCs w:val="20"/>
          <w:highlight w:val="none"/>
        </w:rPr>
        <w:t>发展改革委委托咨询评估任务情况；评估工作中遇到的问题及有关意见建议等。</w:t>
      </w:r>
    </w:p>
    <w:p>
      <w:pPr>
        <w:keepNext w:val="0"/>
        <w:keepLines w:val="0"/>
        <w:pageBreakBefore w:val="0"/>
        <w:widowControl w:val="0"/>
        <w:kinsoku/>
        <w:wordWrap/>
        <w:overflowPunct/>
        <w:autoSpaceDE/>
        <w:autoSpaceDN/>
        <w:bidi w:val="0"/>
        <w:spacing w:before="0" w:beforeLines="0" w:after="0" w:afterLines="0" w:line="597" w:lineRule="exact"/>
        <w:ind w:left="0" w:leftChars="0" w:right="0" w:rightChars="0" w:firstLine="640" w:firstLineChars="200"/>
        <w:jc w:val="both"/>
        <w:textAlignment w:val="auto"/>
        <w:rPr>
          <w:rFonts w:hint="default" w:ascii="Times New Roman" w:hAnsi="Times New Roman" w:eastAsia="仿宋_GB2312" w:cs="Times New Roman"/>
          <w:b/>
          <w:color w:val="auto"/>
          <w:spacing w:val="0"/>
          <w:kern w:val="0"/>
          <w:sz w:val="32"/>
          <w:szCs w:val="32"/>
          <w:highlight w:val="none"/>
          <w:lang w:eastAsia="zh-CN"/>
        </w:rPr>
      </w:pPr>
      <w:r>
        <w:rPr>
          <w:rFonts w:hint="default" w:ascii="Times New Roman" w:hAnsi="Times New Roman" w:eastAsia="黑体" w:cs="Times New Roman"/>
          <w:b w:val="0"/>
          <w:bCs/>
          <w:color w:val="auto"/>
          <w:spacing w:val="0"/>
          <w:kern w:val="0"/>
          <w:sz w:val="32"/>
          <w:szCs w:val="32"/>
          <w:highlight w:val="none"/>
        </w:rPr>
        <w:t>第</w:t>
      </w:r>
      <w:r>
        <w:rPr>
          <w:rFonts w:hint="default" w:ascii="Times New Roman" w:hAnsi="Times New Roman" w:eastAsia="黑体" w:cs="Times New Roman"/>
          <w:b w:val="0"/>
          <w:bCs/>
          <w:color w:val="auto"/>
          <w:spacing w:val="0"/>
          <w:kern w:val="0"/>
          <w:sz w:val="32"/>
          <w:szCs w:val="32"/>
          <w:highlight w:val="none"/>
          <w:lang w:eastAsia="zh-CN"/>
        </w:rPr>
        <w:t>二</w:t>
      </w:r>
      <w:r>
        <w:rPr>
          <w:rFonts w:hint="default" w:ascii="Times New Roman" w:hAnsi="Times New Roman" w:eastAsia="黑体" w:cs="Times New Roman"/>
          <w:b w:val="0"/>
          <w:bCs/>
          <w:color w:val="auto"/>
          <w:spacing w:val="0"/>
          <w:kern w:val="0"/>
          <w:sz w:val="32"/>
          <w:szCs w:val="32"/>
          <w:highlight w:val="none"/>
        </w:rPr>
        <w:t>十</w:t>
      </w:r>
      <w:r>
        <w:rPr>
          <w:rFonts w:hint="eastAsia" w:eastAsia="黑体" w:cs="Times New Roman"/>
          <w:b w:val="0"/>
          <w:bCs/>
          <w:color w:val="auto"/>
          <w:spacing w:val="0"/>
          <w:kern w:val="0"/>
          <w:sz w:val="32"/>
          <w:szCs w:val="32"/>
          <w:highlight w:val="none"/>
          <w:lang w:eastAsia="zh-CN"/>
        </w:rPr>
        <w:t>四</w:t>
      </w:r>
      <w:r>
        <w:rPr>
          <w:rFonts w:hint="default" w:ascii="Times New Roman" w:hAnsi="Times New Roman" w:eastAsia="黑体" w:cs="Times New Roman"/>
          <w:b w:val="0"/>
          <w:bCs/>
          <w:color w:val="auto"/>
          <w:spacing w:val="0"/>
          <w:kern w:val="0"/>
          <w:sz w:val="32"/>
          <w:szCs w:val="32"/>
          <w:highlight w:val="none"/>
        </w:rPr>
        <w:t>条</w:t>
      </w:r>
      <w:r>
        <w:rPr>
          <w:rFonts w:hint="default" w:ascii="Times New Roman" w:hAnsi="Times New Roman" w:eastAsia="黑体" w:cs="Times New Roman"/>
          <w:b w:val="0"/>
          <w:bCs/>
          <w:color w:val="auto"/>
          <w:spacing w:val="0"/>
          <w:kern w:val="0"/>
          <w:sz w:val="32"/>
          <w:szCs w:val="32"/>
          <w:highlight w:val="none"/>
          <w:lang w:val="en-US" w:eastAsia="zh-CN"/>
        </w:rPr>
        <w:t xml:space="preserve"> </w:t>
      </w:r>
      <w:r>
        <w:rPr>
          <w:rFonts w:hint="default" w:ascii="Times New Roman" w:hAnsi="Times New Roman" w:eastAsia="仿宋_GB2312" w:cs="Times New Roman"/>
          <w:color w:val="auto"/>
          <w:spacing w:val="0"/>
          <w:kern w:val="0"/>
          <w:sz w:val="32"/>
          <w:szCs w:val="32"/>
          <w:highlight w:val="none"/>
        </w:rPr>
        <w:t>省发展改革委受理对</w:t>
      </w:r>
      <w:r>
        <w:rPr>
          <w:rFonts w:hint="default" w:ascii="Times New Roman" w:hAnsi="Times New Roman" w:eastAsia="仿宋_GB2312" w:cs="Times New Roman"/>
          <w:color w:val="auto"/>
          <w:spacing w:val="0"/>
          <w:kern w:val="0"/>
          <w:sz w:val="32"/>
          <w:szCs w:val="32"/>
          <w:highlight w:val="none"/>
          <w:lang w:eastAsia="zh-CN"/>
        </w:rPr>
        <w:t>评估机构</w:t>
      </w:r>
      <w:r>
        <w:rPr>
          <w:rFonts w:hint="default" w:ascii="Times New Roman" w:hAnsi="Times New Roman" w:eastAsia="仿宋_GB2312" w:cs="Times New Roman"/>
          <w:color w:val="auto"/>
          <w:spacing w:val="0"/>
          <w:kern w:val="0"/>
          <w:sz w:val="32"/>
          <w:szCs w:val="32"/>
          <w:highlight w:val="none"/>
        </w:rPr>
        <w:t>的举报、投诉，并组织或委托有关机构进行检查核实，对查实的问题按照规定进行相应处理。</w:t>
      </w:r>
    </w:p>
    <w:p>
      <w:pPr>
        <w:keepNext w:val="0"/>
        <w:keepLines w:val="0"/>
        <w:pageBreakBefore w:val="0"/>
        <w:widowControl w:val="0"/>
        <w:kinsoku/>
        <w:wordWrap/>
        <w:overflowPunct/>
        <w:autoSpaceDE/>
        <w:autoSpaceDN/>
        <w:bidi w:val="0"/>
        <w:spacing w:before="0" w:beforeLines="0" w:after="0" w:afterLines="0" w:line="597" w:lineRule="exact"/>
        <w:ind w:left="0" w:leftChars="0" w:right="0" w:rightChars="0"/>
        <w:jc w:val="both"/>
        <w:textAlignment w:val="auto"/>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b/>
          <w:bCs/>
          <w:color w:val="auto"/>
          <w:spacing w:val="0"/>
          <w:kern w:val="0"/>
          <w:sz w:val="32"/>
          <w:szCs w:val="32"/>
          <w:highlight w:val="none"/>
          <w:lang w:val="en-US" w:eastAsia="zh-CN"/>
        </w:rPr>
        <w:t xml:space="preserve">    </w:t>
      </w:r>
      <w:r>
        <w:rPr>
          <w:rFonts w:hint="default" w:ascii="Times New Roman" w:hAnsi="Times New Roman" w:eastAsia="黑体" w:cs="Times New Roman"/>
          <w:b w:val="0"/>
          <w:bCs/>
          <w:color w:val="auto"/>
          <w:spacing w:val="0"/>
          <w:kern w:val="0"/>
          <w:sz w:val="32"/>
          <w:szCs w:val="32"/>
          <w:highlight w:val="none"/>
          <w:lang w:val="en-US" w:eastAsia="zh-CN"/>
        </w:rPr>
        <w:t>第二十</w:t>
      </w:r>
      <w:r>
        <w:rPr>
          <w:rFonts w:hint="eastAsia" w:eastAsia="黑体" w:cs="Times New Roman"/>
          <w:b w:val="0"/>
          <w:bCs/>
          <w:color w:val="auto"/>
          <w:spacing w:val="0"/>
          <w:kern w:val="0"/>
          <w:sz w:val="32"/>
          <w:szCs w:val="32"/>
          <w:highlight w:val="none"/>
          <w:lang w:val="en-US" w:eastAsia="zh-CN"/>
        </w:rPr>
        <w:t>五</w:t>
      </w:r>
      <w:r>
        <w:rPr>
          <w:rFonts w:hint="default" w:ascii="Times New Roman" w:hAnsi="Times New Roman" w:eastAsia="黑体" w:cs="Times New Roman"/>
          <w:b w:val="0"/>
          <w:bCs/>
          <w:color w:val="auto"/>
          <w:spacing w:val="0"/>
          <w:kern w:val="0"/>
          <w:sz w:val="32"/>
          <w:szCs w:val="32"/>
          <w:highlight w:val="none"/>
          <w:lang w:val="en-US" w:eastAsia="zh-CN"/>
        </w:rPr>
        <w:t>条</w:t>
      </w:r>
      <w:r>
        <w:rPr>
          <w:rFonts w:hint="default" w:ascii="Times New Roman" w:hAnsi="Times New Roman" w:eastAsia="仿宋_GB2312" w:cs="Times New Roman"/>
          <w:color w:val="auto"/>
          <w:spacing w:val="0"/>
          <w:kern w:val="0"/>
          <w:sz w:val="32"/>
          <w:szCs w:val="32"/>
          <w:highlight w:val="none"/>
        </w:rPr>
        <w:t xml:space="preserve"> </w:t>
      </w:r>
      <w:r>
        <w:rPr>
          <w:rFonts w:hint="default" w:ascii="Times New Roman" w:hAnsi="Times New Roman" w:eastAsia="仿宋_GB2312" w:cs="Times New Roman"/>
          <w:color w:val="auto"/>
          <w:spacing w:val="0"/>
          <w:kern w:val="0"/>
          <w:sz w:val="32"/>
          <w:szCs w:val="32"/>
          <w:highlight w:val="none"/>
          <w:lang w:eastAsia="zh-CN"/>
        </w:rPr>
        <w:t>除根据</w:t>
      </w:r>
      <w:r>
        <w:rPr>
          <w:rFonts w:hint="eastAsia" w:ascii="Times New Roman" w:hAnsi="Times New Roman" w:cs="Times New Roman"/>
          <w:color w:val="auto"/>
          <w:spacing w:val="0"/>
          <w:kern w:val="0"/>
          <w:sz w:val="32"/>
          <w:szCs w:val="32"/>
          <w:highlight w:val="none"/>
          <w:lang w:eastAsia="zh-CN"/>
        </w:rPr>
        <w:t>上述条款</w:t>
      </w:r>
      <w:r>
        <w:rPr>
          <w:rFonts w:hint="default" w:ascii="Times New Roman" w:hAnsi="Times New Roman" w:eastAsia="仿宋_GB2312" w:cs="Times New Roman"/>
          <w:color w:val="auto"/>
          <w:spacing w:val="0"/>
          <w:kern w:val="0"/>
          <w:sz w:val="32"/>
          <w:szCs w:val="32"/>
          <w:highlight w:val="none"/>
          <w:lang w:eastAsia="zh-CN"/>
        </w:rPr>
        <w:t>对咨询评估</w:t>
      </w:r>
      <w:r>
        <w:rPr>
          <w:rFonts w:hint="eastAsia" w:ascii="Times New Roman" w:hAnsi="Times New Roman" w:cs="Times New Roman"/>
          <w:color w:val="auto"/>
          <w:spacing w:val="0"/>
          <w:kern w:val="0"/>
          <w:sz w:val="32"/>
          <w:szCs w:val="32"/>
          <w:highlight w:val="none"/>
          <w:lang w:eastAsia="zh-CN"/>
        </w:rPr>
        <w:t>机构的评估</w:t>
      </w:r>
      <w:r>
        <w:rPr>
          <w:rFonts w:hint="default" w:ascii="Times New Roman" w:hAnsi="Times New Roman" w:eastAsia="仿宋_GB2312" w:cs="Times New Roman"/>
          <w:color w:val="auto"/>
          <w:spacing w:val="0"/>
          <w:kern w:val="0"/>
          <w:sz w:val="32"/>
          <w:szCs w:val="32"/>
          <w:highlight w:val="none"/>
          <w:lang w:eastAsia="zh-CN"/>
        </w:rPr>
        <w:t>质量进行管理外，评估机构</w:t>
      </w:r>
      <w:r>
        <w:rPr>
          <w:rFonts w:hint="default" w:ascii="Times New Roman" w:hAnsi="Times New Roman" w:eastAsia="仿宋_GB2312" w:cs="Times New Roman"/>
          <w:color w:val="auto"/>
          <w:spacing w:val="0"/>
          <w:kern w:val="0"/>
          <w:sz w:val="32"/>
          <w:szCs w:val="32"/>
          <w:highlight w:val="none"/>
        </w:rPr>
        <w:t>有下列情形之一的，省发展改革委</w:t>
      </w:r>
      <w:r>
        <w:rPr>
          <w:rFonts w:hint="eastAsia" w:ascii="Times New Roman" w:hAnsi="Times New Roman" w:cs="Times New Roman"/>
          <w:color w:val="auto"/>
          <w:spacing w:val="0"/>
          <w:kern w:val="0"/>
          <w:sz w:val="32"/>
          <w:szCs w:val="32"/>
          <w:highlight w:val="none"/>
          <w:lang w:eastAsia="zh-CN"/>
        </w:rPr>
        <w:t>应</w:t>
      </w:r>
      <w:r>
        <w:rPr>
          <w:rFonts w:hint="default" w:ascii="Times New Roman" w:hAnsi="Times New Roman" w:eastAsia="仿宋_GB2312" w:cs="Times New Roman"/>
          <w:color w:val="auto"/>
          <w:spacing w:val="0"/>
          <w:kern w:val="0"/>
          <w:sz w:val="32"/>
          <w:szCs w:val="32"/>
          <w:highlight w:val="none"/>
          <w:lang w:eastAsia="zh-CN"/>
        </w:rPr>
        <w:t>将其</w:t>
      </w:r>
      <w:r>
        <w:rPr>
          <w:rFonts w:hint="default" w:ascii="Times New Roman" w:hAnsi="Times New Roman" w:eastAsia="仿宋_GB2312" w:cs="Times New Roman"/>
          <w:color w:val="auto"/>
          <w:spacing w:val="0"/>
          <w:kern w:val="0"/>
          <w:sz w:val="32"/>
          <w:szCs w:val="32"/>
          <w:highlight w:val="none"/>
        </w:rPr>
        <w:t>从</w:t>
      </w:r>
      <w:r>
        <w:rPr>
          <w:rFonts w:hint="default" w:ascii="Times New Roman" w:hAnsi="Times New Roman" w:eastAsia="仿宋_GB2312" w:cs="Times New Roman"/>
          <w:color w:val="auto"/>
          <w:spacing w:val="0"/>
          <w:kern w:val="0"/>
          <w:sz w:val="32"/>
          <w:szCs w:val="32"/>
          <w:highlight w:val="none"/>
          <w:lang w:eastAsia="zh-CN"/>
        </w:rPr>
        <w:t>“短名单”</w:t>
      </w:r>
      <w:r>
        <w:rPr>
          <w:rFonts w:hint="default" w:ascii="Times New Roman" w:hAnsi="Times New Roman" w:eastAsia="仿宋_GB2312" w:cs="Times New Roman"/>
          <w:color w:val="auto"/>
          <w:spacing w:val="0"/>
          <w:kern w:val="0"/>
          <w:sz w:val="32"/>
          <w:szCs w:val="32"/>
          <w:highlight w:val="none"/>
        </w:rPr>
        <w:t>中删除：</w:t>
      </w:r>
    </w:p>
    <w:p>
      <w:pPr>
        <w:keepNext w:val="0"/>
        <w:keepLines w:val="0"/>
        <w:pageBreakBefore w:val="0"/>
        <w:widowControl w:val="0"/>
        <w:kinsoku/>
        <w:wordWrap/>
        <w:overflowPunct/>
        <w:autoSpaceDE/>
        <w:autoSpaceDN/>
        <w:bidi w:val="0"/>
        <w:spacing w:before="0" w:beforeLines="0" w:after="0" w:afterLines="0" w:line="597" w:lineRule="exact"/>
        <w:ind w:left="0" w:leftChars="0" w:right="0" w:rightChars="0" w:firstLine="570"/>
        <w:jc w:val="both"/>
        <w:textAlignment w:val="auto"/>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rPr>
        <w:t>（一）评估报告有重大失误；</w:t>
      </w:r>
    </w:p>
    <w:p>
      <w:pPr>
        <w:keepNext w:val="0"/>
        <w:keepLines w:val="0"/>
        <w:pageBreakBefore w:val="0"/>
        <w:widowControl w:val="0"/>
        <w:kinsoku/>
        <w:wordWrap/>
        <w:overflowPunct/>
        <w:autoSpaceDE/>
        <w:autoSpaceDN/>
        <w:bidi w:val="0"/>
        <w:spacing w:before="0" w:beforeLines="0" w:after="0" w:afterLines="0" w:line="597" w:lineRule="exact"/>
        <w:ind w:left="0" w:leftChars="0" w:right="0" w:rightChars="0" w:firstLine="570"/>
        <w:jc w:val="both"/>
        <w:textAlignment w:val="auto"/>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rPr>
        <w:t>（二）累计两次拒绝接受委托任务；</w:t>
      </w:r>
    </w:p>
    <w:p>
      <w:pPr>
        <w:keepNext w:val="0"/>
        <w:keepLines w:val="0"/>
        <w:pageBreakBefore w:val="0"/>
        <w:widowControl w:val="0"/>
        <w:kinsoku/>
        <w:wordWrap/>
        <w:overflowPunct/>
        <w:autoSpaceDE/>
        <w:autoSpaceDN/>
        <w:bidi w:val="0"/>
        <w:spacing w:before="0" w:beforeLines="0" w:after="0" w:afterLines="0" w:line="597" w:lineRule="exact"/>
        <w:ind w:left="0" w:leftChars="0" w:right="0" w:rightChars="0" w:firstLine="570"/>
        <w:jc w:val="both"/>
        <w:textAlignment w:val="auto"/>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rPr>
        <w:t>（</w:t>
      </w:r>
      <w:r>
        <w:rPr>
          <w:rFonts w:hint="default" w:ascii="Times New Roman" w:hAnsi="Times New Roman" w:eastAsia="仿宋_GB2312" w:cs="Times New Roman"/>
          <w:color w:val="auto"/>
          <w:spacing w:val="0"/>
          <w:kern w:val="0"/>
          <w:sz w:val="32"/>
          <w:szCs w:val="32"/>
          <w:highlight w:val="none"/>
          <w:lang w:eastAsia="zh-CN"/>
        </w:rPr>
        <w:t>三</w:t>
      </w:r>
      <w:r>
        <w:rPr>
          <w:rFonts w:hint="default" w:ascii="Times New Roman" w:hAnsi="Times New Roman" w:eastAsia="仿宋_GB2312" w:cs="Times New Roman"/>
          <w:color w:val="auto"/>
          <w:spacing w:val="0"/>
          <w:kern w:val="0"/>
          <w:sz w:val="32"/>
          <w:szCs w:val="32"/>
          <w:highlight w:val="none"/>
        </w:rPr>
        <w:t>）累计两次未在规定时限或者经批准的延期时限内完成评估任务；</w:t>
      </w:r>
    </w:p>
    <w:p>
      <w:pPr>
        <w:keepNext w:val="0"/>
        <w:keepLines w:val="0"/>
        <w:pageBreakBefore w:val="0"/>
        <w:widowControl w:val="0"/>
        <w:kinsoku/>
        <w:wordWrap/>
        <w:overflowPunct/>
        <w:autoSpaceDE/>
        <w:autoSpaceDN/>
        <w:bidi w:val="0"/>
        <w:spacing w:before="0" w:beforeLines="0" w:after="0" w:afterLines="0" w:line="597" w:lineRule="exact"/>
        <w:ind w:left="0" w:leftChars="0" w:right="0" w:rightChars="0" w:firstLine="570"/>
        <w:jc w:val="both"/>
        <w:textAlignment w:val="auto"/>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rPr>
        <w:t>（</w:t>
      </w:r>
      <w:r>
        <w:rPr>
          <w:rFonts w:hint="default" w:ascii="Times New Roman" w:hAnsi="Times New Roman" w:eastAsia="仿宋_GB2312" w:cs="Times New Roman"/>
          <w:color w:val="auto"/>
          <w:spacing w:val="0"/>
          <w:kern w:val="0"/>
          <w:sz w:val="32"/>
          <w:szCs w:val="32"/>
          <w:highlight w:val="none"/>
          <w:lang w:eastAsia="zh-CN"/>
        </w:rPr>
        <w:t>四</w:t>
      </w:r>
      <w:r>
        <w:rPr>
          <w:rFonts w:hint="default" w:ascii="Times New Roman" w:hAnsi="Times New Roman" w:eastAsia="仿宋_GB2312" w:cs="Times New Roman"/>
          <w:color w:val="auto"/>
          <w:spacing w:val="0"/>
          <w:kern w:val="0"/>
          <w:sz w:val="32"/>
          <w:szCs w:val="32"/>
          <w:highlight w:val="none"/>
        </w:rPr>
        <w:t>）</w:t>
      </w:r>
      <w:r>
        <w:rPr>
          <w:rFonts w:hint="default" w:ascii="Times New Roman" w:hAnsi="Times New Roman" w:eastAsia="仿宋_GB2312" w:cs="Times New Roman"/>
          <w:color w:val="auto"/>
          <w:spacing w:val="0"/>
          <w:kern w:val="0"/>
          <w:sz w:val="32"/>
          <w:szCs w:val="32"/>
          <w:highlight w:val="none"/>
          <w:lang w:eastAsia="zh-CN"/>
        </w:rPr>
        <w:t>违反《工程咨询行业管理办法》</w:t>
      </w:r>
      <w:r>
        <w:rPr>
          <w:rFonts w:hint="eastAsia" w:ascii="Times New Roman" w:hAnsi="Times New Roman" w:cs="Times New Roman"/>
          <w:color w:val="auto"/>
          <w:spacing w:val="0"/>
          <w:kern w:val="0"/>
          <w:sz w:val="32"/>
          <w:szCs w:val="32"/>
          <w:highlight w:val="none"/>
          <w:lang w:eastAsia="zh-CN"/>
        </w:rPr>
        <w:t>等</w:t>
      </w:r>
      <w:r>
        <w:rPr>
          <w:rFonts w:hint="default" w:ascii="Times New Roman" w:hAnsi="Times New Roman" w:eastAsia="仿宋_GB2312" w:cs="Times New Roman"/>
          <w:color w:val="auto"/>
          <w:spacing w:val="0"/>
          <w:kern w:val="0"/>
          <w:sz w:val="32"/>
          <w:szCs w:val="32"/>
          <w:highlight w:val="none"/>
          <w:lang w:eastAsia="zh-CN"/>
        </w:rPr>
        <w:t>有关规定</w:t>
      </w:r>
      <w:r>
        <w:rPr>
          <w:rFonts w:hint="default" w:ascii="Times New Roman" w:hAnsi="Times New Roman" w:eastAsia="仿宋_GB2312" w:cs="Times New Roman"/>
          <w:color w:val="auto"/>
          <w:spacing w:val="0"/>
          <w:kern w:val="0"/>
          <w:sz w:val="32"/>
          <w:szCs w:val="32"/>
          <w:highlight w:val="none"/>
        </w:rPr>
        <w:t>。</w:t>
      </w:r>
    </w:p>
    <w:p>
      <w:pPr>
        <w:keepNext w:val="0"/>
        <w:keepLines w:val="0"/>
        <w:pageBreakBefore w:val="0"/>
        <w:widowControl w:val="0"/>
        <w:kinsoku/>
        <w:wordWrap/>
        <w:overflowPunct/>
        <w:autoSpaceDE/>
        <w:autoSpaceDN/>
        <w:bidi w:val="0"/>
        <w:spacing w:before="0" w:beforeLines="0" w:after="0" w:afterLines="0" w:line="597" w:lineRule="exact"/>
        <w:ind w:left="0" w:leftChars="0" w:right="0" w:rightChars="0" w:firstLine="570"/>
        <w:jc w:val="both"/>
        <w:textAlignment w:val="auto"/>
        <w:rPr>
          <w:rFonts w:hint="default" w:ascii="Times New Roman" w:hAnsi="Times New Roman" w:eastAsia="仿宋_GB2312" w:cs="Times New Roman"/>
          <w:color w:val="auto"/>
          <w:spacing w:val="0"/>
          <w:kern w:val="0"/>
          <w:sz w:val="32"/>
          <w:szCs w:val="32"/>
          <w:highlight w:val="none"/>
          <w:lang w:eastAsia="zh-CN"/>
        </w:rPr>
      </w:pPr>
      <w:r>
        <w:rPr>
          <w:rFonts w:hint="default" w:ascii="Times New Roman" w:hAnsi="Times New Roman" w:eastAsia="仿宋_GB2312" w:cs="Times New Roman"/>
          <w:color w:val="auto"/>
          <w:spacing w:val="0"/>
          <w:kern w:val="0"/>
          <w:sz w:val="32"/>
          <w:szCs w:val="32"/>
          <w:highlight w:val="none"/>
          <w:lang w:eastAsia="zh-CN"/>
        </w:rPr>
        <w:t>对评估机构出现上述情形的，将相关信用信息纳入省信用信息共享交换平台，情节严重的，通过“信用中国（陕西）”网站向社会公示。</w:t>
      </w:r>
    </w:p>
    <w:p>
      <w:pPr>
        <w:keepNext w:val="0"/>
        <w:keepLines w:val="0"/>
        <w:pageBreakBefore w:val="0"/>
        <w:widowControl w:val="0"/>
        <w:kinsoku/>
        <w:wordWrap/>
        <w:overflowPunct/>
        <w:autoSpaceDE/>
        <w:autoSpaceDN/>
        <w:bidi w:val="0"/>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黑体" w:cs="Times New Roman"/>
          <w:bCs/>
          <w:color w:val="auto"/>
          <w:kern w:val="0"/>
          <w:sz w:val="32"/>
          <w:szCs w:val="32"/>
          <w:highlight w:val="none"/>
          <w:u w:val="none"/>
        </w:rPr>
        <w:t>第</w:t>
      </w:r>
      <w:r>
        <w:rPr>
          <w:rFonts w:hint="default" w:ascii="Times New Roman" w:hAnsi="Times New Roman" w:eastAsia="黑体" w:cs="Times New Roman"/>
          <w:b w:val="0"/>
          <w:bCs/>
          <w:color w:val="auto"/>
          <w:spacing w:val="0"/>
          <w:kern w:val="0"/>
          <w:sz w:val="32"/>
          <w:szCs w:val="32"/>
          <w:highlight w:val="none"/>
          <w:u w:val="none"/>
          <w:lang w:eastAsia="zh-CN"/>
        </w:rPr>
        <w:t>二</w:t>
      </w:r>
      <w:r>
        <w:rPr>
          <w:rFonts w:hint="default" w:ascii="Times New Roman" w:hAnsi="Times New Roman" w:eastAsia="黑体" w:cs="Times New Roman"/>
          <w:b w:val="0"/>
          <w:bCs/>
          <w:color w:val="auto"/>
          <w:spacing w:val="0"/>
          <w:kern w:val="0"/>
          <w:sz w:val="32"/>
          <w:szCs w:val="32"/>
          <w:highlight w:val="none"/>
          <w:u w:val="none"/>
        </w:rPr>
        <w:t>十</w:t>
      </w:r>
      <w:r>
        <w:rPr>
          <w:rFonts w:hint="eastAsia" w:eastAsia="黑体" w:cs="Times New Roman"/>
          <w:b w:val="0"/>
          <w:bCs/>
          <w:color w:val="auto"/>
          <w:spacing w:val="0"/>
          <w:kern w:val="0"/>
          <w:sz w:val="32"/>
          <w:szCs w:val="32"/>
          <w:highlight w:val="none"/>
          <w:u w:val="none"/>
          <w:lang w:val="en-US" w:eastAsia="zh-CN"/>
        </w:rPr>
        <w:t>六</w:t>
      </w:r>
      <w:r>
        <w:rPr>
          <w:rFonts w:hint="default" w:ascii="Times New Roman" w:hAnsi="Times New Roman" w:eastAsia="黑体" w:cs="Times New Roman"/>
          <w:bCs/>
          <w:color w:val="auto"/>
          <w:kern w:val="0"/>
          <w:sz w:val="32"/>
          <w:szCs w:val="32"/>
          <w:highlight w:val="none"/>
          <w:u w:val="none"/>
        </w:rPr>
        <w:t>条</w:t>
      </w:r>
      <w:r>
        <w:rPr>
          <w:rFonts w:hint="default" w:ascii="Times New Roman" w:hAnsi="Times New Roman" w:eastAsia="楷体_GB2312" w:cs="Times New Roman"/>
          <w:color w:val="auto"/>
          <w:kern w:val="0"/>
          <w:sz w:val="32"/>
          <w:szCs w:val="32"/>
          <w:highlight w:val="none"/>
          <w:u w:val="none"/>
          <w:lang w:val="en-US" w:eastAsia="zh-CN"/>
        </w:rPr>
        <w:t xml:space="preserve"> </w:t>
      </w:r>
      <w:r>
        <w:rPr>
          <w:rFonts w:ascii="Times New Roman" w:hAnsi="Times New Roman" w:eastAsia="仿宋_GB2312" w:cs="Times New Roman"/>
          <w:color w:val="auto"/>
          <w:kern w:val="0"/>
          <w:sz w:val="32"/>
          <w:szCs w:val="32"/>
          <w:highlight w:val="none"/>
          <w:u w:val="none"/>
        </w:rPr>
        <w:t>省</w:t>
      </w:r>
      <w:r>
        <w:rPr>
          <w:rFonts w:hint="default" w:ascii="Times New Roman" w:hAnsi="Times New Roman" w:eastAsia="仿宋_GB2312" w:cs="Times New Roman"/>
          <w:color w:val="auto"/>
          <w:kern w:val="0"/>
          <w:sz w:val="32"/>
          <w:szCs w:val="32"/>
          <w:highlight w:val="none"/>
          <w:u w:val="none"/>
        </w:rPr>
        <w:t>发展改革委工作人员在投资咨询评估管理工作过程中玩忽职守、滥用职权、徇私舞弊、索贿受贿的，对负有责任的领导人员和直接责任人员依法给予处分；构成犯罪的，依法追究刑事责任。</w:t>
      </w:r>
    </w:p>
    <w:p>
      <w:pPr>
        <w:keepNext w:val="0"/>
        <w:keepLines w:val="0"/>
        <w:pageBreakBefore w:val="0"/>
        <w:widowControl w:val="0"/>
        <w:numPr>
          <w:ilvl w:val="0"/>
          <w:numId w:val="0"/>
        </w:numPr>
        <w:kinsoku/>
        <w:wordWrap/>
        <w:overflowPunct/>
        <w:autoSpaceDE/>
        <w:autoSpaceDN/>
        <w:bidi w:val="0"/>
        <w:spacing w:before="0" w:beforeLines="0" w:after="0" w:afterLines="0" w:line="597" w:lineRule="exact"/>
        <w:ind w:left="0" w:leftChars="0" w:right="0" w:rightChars="0" w:firstLine="0" w:firstLineChars="0"/>
        <w:jc w:val="both"/>
        <w:textAlignment w:val="auto"/>
        <w:rPr>
          <w:rFonts w:hint="default" w:ascii="Times New Roman" w:hAnsi="Times New Roman" w:eastAsia="楷体_GB2312" w:cs="Times New Roman"/>
          <w:b w:val="0"/>
          <w:bCs/>
          <w:color w:val="auto"/>
          <w:spacing w:val="0"/>
          <w:kern w:val="0"/>
          <w:sz w:val="32"/>
          <w:szCs w:val="32"/>
          <w:highlight w:val="none"/>
        </w:rPr>
      </w:pPr>
    </w:p>
    <w:p>
      <w:pPr>
        <w:pStyle w:val="4"/>
        <w:keepNext w:val="0"/>
        <w:keepLines w:val="0"/>
        <w:pageBreakBefore w:val="0"/>
        <w:widowControl w:val="0"/>
        <w:numPr>
          <w:ilvl w:val="0"/>
          <w:numId w:val="0"/>
        </w:numPr>
        <w:kinsoku/>
        <w:wordWrap/>
        <w:overflowPunct/>
        <w:autoSpaceDE/>
        <w:autoSpaceDN/>
        <w:bidi w:val="0"/>
        <w:spacing w:before="0" w:beforeLines="0" w:after="0" w:afterLines="0" w:line="597" w:lineRule="exact"/>
        <w:ind w:left="0" w:leftChars="0" w:right="0" w:rightChars="0" w:firstLine="0"/>
        <w:jc w:val="center"/>
        <w:textAlignment w:val="auto"/>
        <w:rPr>
          <w:rFonts w:hint="default" w:ascii="Times New Roman" w:hAnsi="Times New Roman" w:eastAsia="黑体" w:cs="Times New Roman"/>
          <w:b w:val="0"/>
          <w:bCs/>
          <w:color w:val="auto"/>
          <w:spacing w:val="0"/>
          <w:kern w:val="0"/>
          <w:sz w:val="32"/>
          <w:szCs w:val="32"/>
          <w:highlight w:val="none"/>
          <w:lang w:val="en-US" w:eastAsia="zh-CN"/>
        </w:rPr>
      </w:pPr>
      <w:r>
        <w:rPr>
          <w:rFonts w:hint="default" w:ascii="Times New Roman" w:hAnsi="Times New Roman" w:eastAsia="黑体" w:cs="Times New Roman"/>
          <w:b w:val="0"/>
          <w:bCs/>
          <w:color w:val="auto"/>
          <w:spacing w:val="0"/>
          <w:kern w:val="0"/>
          <w:sz w:val="32"/>
          <w:szCs w:val="32"/>
          <w:highlight w:val="none"/>
          <w:lang w:val="en-US" w:eastAsia="zh-CN"/>
        </w:rPr>
        <w:t>第七章  附则</w:t>
      </w:r>
    </w:p>
    <w:p>
      <w:pPr>
        <w:pStyle w:val="4"/>
        <w:keepNext w:val="0"/>
        <w:keepLines w:val="0"/>
        <w:pageBreakBefore w:val="0"/>
        <w:widowControl w:val="0"/>
        <w:numPr>
          <w:ilvl w:val="0"/>
          <w:numId w:val="0"/>
        </w:numPr>
        <w:kinsoku/>
        <w:wordWrap/>
        <w:overflowPunct/>
        <w:autoSpaceDE/>
        <w:autoSpaceDN/>
        <w:bidi w:val="0"/>
        <w:spacing w:before="0" w:beforeLines="0" w:after="0" w:afterLines="0" w:line="597" w:lineRule="exact"/>
        <w:ind w:left="0" w:leftChars="0" w:right="0" w:rightChars="0" w:firstLine="0"/>
        <w:jc w:val="center"/>
        <w:textAlignment w:val="auto"/>
        <w:rPr>
          <w:rFonts w:hint="default" w:ascii="Times New Roman" w:hAnsi="Times New Roman" w:eastAsia="黑体" w:cs="Times New Roman"/>
          <w:b w:val="0"/>
          <w:bCs/>
          <w:color w:val="auto"/>
          <w:spacing w:val="0"/>
          <w:kern w:val="0"/>
          <w:sz w:val="32"/>
          <w:szCs w:val="32"/>
          <w:highlight w:val="none"/>
          <w:lang w:val="en-US" w:eastAsia="zh-CN"/>
        </w:rPr>
      </w:pPr>
    </w:p>
    <w:p>
      <w:pPr>
        <w:keepNext w:val="0"/>
        <w:keepLines w:val="0"/>
        <w:pageBreakBefore w:val="0"/>
        <w:widowControl w:val="0"/>
        <w:numPr>
          <w:ilvl w:val="0"/>
          <w:numId w:val="0"/>
        </w:numPr>
        <w:kinsoku/>
        <w:wordWrap/>
        <w:overflowPunct/>
        <w:autoSpaceDE/>
        <w:autoSpaceDN/>
        <w:bidi w:val="0"/>
        <w:spacing w:before="0" w:beforeLines="0" w:after="0" w:afterLines="0" w:line="597" w:lineRule="exact"/>
        <w:ind w:left="0" w:leftChars="0" w:right="0" w:rightChars="0" w:firstLine="640" w:firstLineChars="200"/>
        <w:jc w:val="both"/>
        <w:textAlignment w:val="auto"/>
        <w:rPr>
          <w:rFonts w:hint="default" w:ascii="Times New Roman" w:hAnsi="Times New Roman" w:eastAsia="仿宋_GB2312" w:cs="Times New Roman"/>
          <w:color w:val="auto"/>
          <w:spacing w:val="0"/>
          <w:sz w:val="32"/>
          <w:szCs w:val="28"/>
          <w:highlight w:val="none"/>
          <w:lang w:val="en-US" w:eastAsia="zh-CN"/>
        </w:rPr>
      </w:pPr>
      <w:r>
        <w:rPr>
          <w:rFonts w:hint="default" w:ascii="Times New Roman" w:hAnsi="Times New Roman" w:eastAsia="黑体" w:cs="Times New Roman"/>
          <w:b w:val="0"/>
          <w:bCs/>
          <w:color w:val="auto"/>
          <w:spacing w:val="0"/>
          <w:kern w:val="0"/>
          <w:sz w:val="32"/>
          <w:szCs w:val="32"/>
          <w:highlight w:val="none"/>
        </w:rPr>
        <w:t>第</w:t>
      </w:r>
      <w:r>
        <w:rPr>
          <w:rFonts w:hint="default" w:ascii="Times New Roman" w:hAnsi="Times New Roman" w:eastAsia="黑体" w:cs="Times New Roman"/>
          <w:b w:val="0"/>
          <w:bCs/>
          <w:color w:val="auto"/>
          <w:spacing w:val="0"/>
          <w:kern w:val="0"/>
          <w:sz w:val="32"/>
          <w:szCs w:val="32"/>
          <w:highlight w:val="none"/>
          <w:lang w:val="en-US" w:eastAsia="zh-CN"/>
        </w:rPr>
        <w:t>二十</w:t>
      </w:r>
      <w:r>
        <w:rPr>
          <w:rFonts w:hint="eastAsia" w:eastAsia="黑体" w:cs="Times New Roman"/>
          <w:b w:val="0"/>
          <w:bCs/>
          <w:color w:val="auto"/>
          <w:spacing w:val="0"/>
          <w:kern w:val="0"/>
          <w:sz w:val="32"/>
          <w:szCs w:val="32"/>
          <w:highlight w:val="none"/>
          <w:lang w:val="en-US" w:eastAsia="zh-CN"/>
        </w:rPr>
        <w:t>七</w:t>
      </w:r>
      <w:r>
        <w:rPr>
          <w:rFonts w:hint="default" w:ascii="Times New Roman" w:hAnsi="Times New Roman" w:eastAsia="黑体" w:cs="Times New Roman"/>
          <w:b w:val="0"/>
          <w:bCs/>
          <w:color w:val="auto"/>
          <w:spacing w:val="0"/>
          <w:kern w:val="0"/>
          <w:sz w:val="32"/>
          <w:szCs w:val="32"/>
          <w:highlight w:val="none"/>
        </w:rPr>
        <w:t>条</w:t>
      </w:r>
      <w:r>
        <w:rPr>
          <w:rFonts w:hint="default" w:ascii="Times New Roman" w:hAnsi="Times New Roman" w:eastAsia="仿宋_GB2312" w:cs="Times New Roman"/>
          <w:color w:val="auto"/>
          <w:spacing w:val="0"/>
          <w:kern w:val="0"/>
          <w:sz w:val="32"/>
          <w:szCs w:val="32"/>
          <w:highlight w:val="none"/>
        </w:rPr>
        <w:t xml:space="preserve"> </w:t>
      </w:r>
      <w:r>
        <w:rPr>
          <w:rFonts w:hint="eastAsia" w:cs="Times New Roman"/>
          <w:color w:val="auto"/>
          <w:spacing w:val="0"/>
          <w:kern w:val="0"/>
          <w:sz w:val="32"/>
          <w:szCs w:val="32"/>
          <w:highlight w:val="none"/>
          <w:lang w:eastAsia="zh-CN"/>
        </w:rPr>
        <w:t>省发展改革委主办处室应于上年</w:t>
      </w:r>
      <w:r>
        <w:rPr>
          <w:rFonts w:hint="eastAsia" w:cs="Times New Roman"/>
          <w:color w:val="auto"/>
          <w:spacing w:val="0"/>
          <w:kern w:val="0"/>
          <w:sz w:val="32"/>
          <w:szCs w:val="32"/>
          <w:highlight w:val="none"/>
          <w:lang w:val="en-US" w:eastAsia="zh-CN"/>
        </w:rPr>
        <w:t>12月底前向固定资产投资处提出本年度咨询评估计划。固定资产投资处会同主办处室确定年度咨询评估计划后，并</w:t>
      </w:r>
      <w:r>
        <w:rPr>
          <w:rFonts w:hint="default" w:ascii="Times New Roman" w:hAnsi="Times New Roman" w:eastAsia="仿宋_GB2312" w:cs="Times New Roman"/>
          <w:color w:val="auto"/>
          <w:spacing w:val="0"/>
          <w:kern w:val="0"/>
          <w:sz w:val="32"/>
          <w:szCs w:val="32"/>
          <w:highlight w:val="none"/>
        </w:rPr>
        <w:t>根据咨询评估任务的执行进度，</w:t>
      </w:r>
      <w:r>
        <w:rPr>
          <w:rFonts w:hint="eastAsia" w:cs="Times New Roman"/>
          <w:color w:val="auto"/>
          <w:spacing w:val="0"/>
          <w:kern w:val="0"/>
          <w:sz w:val="32"/>
          <w:szCs w:val="32"/>
          <w:highlight w:val="none"/>
          <w:lang w:val="en-US" w:eastAsia="zh-CN"/>
        </w:rPr>
        <w:t>按程序</w:t>
      </w:r>
      <w:r>
        <w:rPr>
          <w:rFonts w:hint="default" w:ascii="Times New Roman" w:hAnsi="Times New Roman" w:eastAsia="仿宋_GB2312" w:cs="Times New Roman"/>
          <w:color w:val="auto"/>
          <w:spacing w:val="0"/>
          <w:kern w:val="0"/>
          <w:sz w:val="32"/>
          <w:szCs w:val="32"/>
          <w:highlight w:val="none"/>
        </w:rPr>
        <w:t>安排省</w:t>
      </w:r>
      <w:r>
        <w:rPr>
          <w:rFonts w:hint="eastAsia" w:ascii="Times New Roman" w:hAnsi="Times New Roman" w:cs="Times New Roman"/>
          <w:color w:val="auto"/>
          <w:spacing w:val="0"/>
          <w:kern w:val="0"/>
          <w:sz w:val="32"/>
          <w:szCs w:val="32"/>
          <w:highlight w:val="none"/>
          <w:lang w:eastAsia="zh-CN"/>
        </w:rPr>
        <w:t>级</w:t>
      </w:r>
      <w:r>
        <w:rPr>
          <w:rFonts w:hint="default" w:ascii="Times New Roman" w:hAnsi="Times New Roman" w:eastAsia="仿宋_GB2312" w:cs="Times New Roman"/>
          <w:color w:val="auto"/>
          <w:spacing w:val="0"/>
          <w:kern w:val="0"/>
          <w:sz w:val="32"/>
          <w:szCs w:val="32"/>
          <w:highlight w:val="none"/>
        </w:rPr>
        <w:t>预算内基本建设资金</w:t>
      </w:r>
      <w:r>
        <w:rPr>
          <w:rFonts w:hint="eastAsia" w:cs="Times New Roman"/>
          <w:color w:val="auto"/>
          <w:spacing w:val="0"/>
          <w:kern w:val="0"/>
          <w:sz w:val="32"/>
          <w:szCs w:val="32"/>
          <w:highlight w:val="none"/>
          <w:lang w:eastAsia="zh-CN"/>
        </w:rPr>
        <w:t>，用于</w:t>
      </w:r>
      <w:r>
        <w:rPr>
          <w:rFonts w:hint="default" w:ascii="Times New Roman" w:hAnsi="Times New Roman" w:eastAsia="仿宋_GB2312" w:cs="Times New Roman"/>
          <w:color w:val="auto"/>
          <w:spacing w:val="0"/>
          <w:kern w:val="0"/>
          <w:sz w:val="32"/>
          <w:szCs w:val="32"/>
          <w:highlight w:val="none"/>
        </w:rPr>
        <w:t>结算咨询评估费用。</w:t>
      </w:r>
    </w:p>
    <w:p>
      <w:pPr>
        <w:keepNext w:val="0"/>
        <w:keepLines w:val="0"/>
        <w:pageBreakBefore w:val="0"/>
        <w:widowControl w:val="0"/>
        <w:kinsoku/>
        <w:wordWrap/>
        <w:overflowPunct/>
        <w:autoSpaceDE/>
        <w:autoSpaceDN/>
        <w:bidi w:val="0"/>
        <w:spacing w:before="0" w:beforeLines="0" w:after="0" w:afterLines="0" w:line="597" w:lineRule="exact"/>
        <w:ind w:left="0" w:leftChars="0" w:right="0" w:rightChars="0" w:firstLine="640" w:firstLineChars="200"/>
        <w:textAlignment w:val="auto"/>
        <w:rPr>
          <w:rFonts w:hint="default" w:ascii="Times New Roman" w:hAnsi="Times New Roman" w:cs="Times New Roman"/>
          <w:color w:val="auto"/>
        </w:rPr>
      </w:pPr>
      <w:r>
        <w:rPr>
          <w:rFonts w:hint="eastAsia" w:ascii="Times New Roman" w:hAnsi="Times New Roman" w:cs="Times New Roman"/>
          <w:color w:val="auto"/>
          <w:spacing w:val="0"/>
          <w:kern w:val="0"/>
          <w:sz w:val="32"/>
          <w:szCs w:val="32"/>
          <w:highlight w:val="none"/>
          <w:u w:val="none" w:color="auto"/>
          <w:lang w:eastAsia="zh-CN"/>
        </w:rPr>
        <w:t>主办</w:t>
      </w:r>
      <w:r>
        <w:rPr>
          <w:rFonts w:hint="default" w:ascii="Times New Roman" w:hAnsi="Times New Roman" w:eastAsia="仿宋_GB2312" w:cs="Times New Roman"/>
          <w:color w:val="auto"/>
          <w:spacing w:val="0"/>
          <w:kern w:val="0"/>
          <w:sz w:val="32"/>
          <w:szCs w:val="32"/>
          <w:highlight w:val="none"/>
          <w:u w:val="none" w:color="auto"/>
          <w:lang w:eastAsia="zh-CN"/>
        </w:rPr>
        <w:t>处室、</w:t>
      </w:r>
      <w:r>
        <w:rPr>
          <w:rFonts w:hint="default" w:ascii="Times New Roman" w:hAnsi="Times New Roman" w:eastAsia="仿宋_GB2312" w:cs="Times New Roman"/>
          <w:color w:val="auto"/>
          <w:spacing w:val="0"/>
          <w:kern w:val="0"/>
          <w:sz w:val="32"/>
          <w:szCs w:val="32"/>
          <w:highlight w:val="none"/>
          <w:lang w:eastAsia="zh-CN"/>
        </w:rPr>
        <w:t>评估</w:t>
      </w:r>
      <w:r>
        <w:rPr>
          <w:rFonts w:hint="default" w:ascii="Times New Roman" w:hAnsi="Times New Roman" w:eastAsia="仿宋_GB2312" w:cs="Times New Roman"/>
          <w:color w:val="auto"/>
          <w:spacing w:val="0"/>
          <w:kern w:val="0"/>
          <w:sz w:val="32"/>
          <w:szCs w:val="32"/>
          <w:highlight w:val="none"/>
        </w:rPr>
        <w:t>机构及其工作人员不得收取项目申</w:t>
      </w:r>
      <w:r>
        <w:rPr>
          <w:rFonts w:hint="eastAsia" w:ascii="Times New Roman" w:hAnsi="Times New Roman" w:cs="Times New Roman"/>
          <w:color w:val="auto"/>
          <w:spacing w:val="0"/>
          <w:kern w:val="0"/>
          <w:sz w:val="32"/>
          <w:szCs w:val="32"/>
          <w:highlight w:val="none"/>
          <w:lang w:eastAsia="zh-CN"/>
        </w:rPr>
        <w:t>报</w:t>
      </w:r>
      <w:r>
        <w:rPr>
          <w:rFonts w:hint="default" w:ascii="Times New Roman" w:hAnsi="Times New Roman" w:eastAsia="仿宋_GB2312" w:cs="Times New Roman"/>
          <w:color w:val="auto"/>
          <w:spacing w:val="0"/>
          <w:kern w:val="0"/>
          <w:sz w:val="32"/>
          <w:szCs w:val="32"/>
          <w:highlight w:val="none"/>
        </w:rPr>
        <w:t>单位、报告编制单位及其被评估项目有关参与单位的任何费用。</w:t>
      </w:r>
    </w:p>
    <w:p>
      <w:pPr>
        <w:keepNext w:val="0"/>
        <w:keepLines w:val="0"/>
        <w:pageBreakBefore w:val="0"/>
        <w:widowControl w:val="0"/>
        <w:kinsoku/>
        <w:wordWrap/>
        <w:overflowPunct/>
        <w:autoSpaceDE/>
        <w:autoSpaceDN/>
        <w:bidi w:val="0"/>
        <w:spacing w:before="0" w:beforeLines="0" w:after="0" w:afterLines="0" w:line="597" w:lineRule="exact"/>
        <w:ind w:left="0" w:leftChars="0" w:right="0" w:rightChars="0" w:firstLine="640" w:firstLineChars="200"/>
        <w:textAlignment w:val="auto"/>
        <w:rPr>
          <w:rFonts w:hint="eastAsia"/>
          <w:color w:val="auto"/>
          <w:kern w:val="0"/>
          <w:szCs w:val="32"/>
          <w:highlight w:val="none"/>
        </w:rPr>
      </w:pPr>
      <w:r>
        <w:rPr>
          <w:rFonts w:hint="default" w:ascii="Times New Roman" w:hAnsi="Times New Roman" w:eastAsia="黑体" w:cs="Times New Roman"/>
          <w:b w:val="0"/>
          <w:bCs/>
          <w:color w:val="auto"/>
          <w:spacing w:val="0"/>
          <w:kern w:val="0"/>
          <w:sz w:val="32"/>
          <w:szCs w:val="32"/>
          <w:highlight w:val="none"/>
        </w:rPr>
        <w:t>第</w:t>
      </w:r>
      <w:r>
        <w:rPr>
          <w:rFonts w:hint="default" w:ascii="Times New Roman" w:hAnsi="Times New Roman" w:eastAsia="黑体" w:cs="Times New Roman"/>
          <w:b w:val="0"/>
          <w:bCs/>
          <w:color w:val="auto"/>
          <w:spacing w:val="0"/>
          <w:kern w:val="0"/>
          <w:sz w:val="32"/>
          <w:szCs w:val="32"/>
          <w:highlight w:val="none"/>
          <w:lang w:eastAsia="zh-CN"/>
        </w:rPr>
        <w:t>二</w:t>
      </w:r>
      <w:r>
        <w:rPr>
          <w:rFonts w:hint="default" w:ascii="Times New Roman" w:hAnsi="Times New Roman" w:eastAsia="黑体" w:cs="Times New Roman"/>
          <w:b w:val="0"/>
          <w:bCs/>
          <w:color w:val="auto"/>
          <w:spacing w:val="0"/>
          <w:kern w:val="0"/>
          <w:sz w:val="32"/>
          <w:szCs w:val="32"/>
          <w:highlight w:val="none"/>
        </w:rPr>
        <w:t>十</w:t>
      </w:r>
      <w:r>
        <w:rPr>
          <w:rFonts w:hint="eastAsia" w:eastAsia="黑体" w:cs="Times New Roman"/>
          <w:b w:val="0"/>
          <w:bCs/>
          <w:color w:val="auto"/>
          <w:spacing w:val="0"/>
          <w:kern w:val="0"/>
          <w:sz w:val="32"/>
          <w:szCs w:val="32"/>
          <w:highlight w:val="none"/>
          <w:lang w:val="en-US" w:eastAsia="zh-CN"/>
        </w:rPr>
        <w:t>八</w:t>
      </w:r>
      <w:r>
        <w:rPr>
          <w:rFonts w:hint="default" w:ascii="Times New Roman" w:hAnsi="Times New Roman" w:eastAsia="黑体" w:cs="Times New Roman"/>
          <w:b w:val="0"/>
          <w:bCs/>
          <w:color w:val="auto"/>
          <w:spacing w:val="0"/>
          <w:kern w:val="0"/>
          <w:sz w:val="32"/>
          <w:szCs w:val="32"/>
          <w:highlight w:val="none"/>
        </w:rPr>
        <w:t>条</w:t>
      </w:r>
      <w:r>
        <w:rPr>
          <w:rFonts w:hint="default" w:ascii="Times New Roman" w:hAnsi="Times New Roman" w:eastAsia="仿宋_GB2312" w:cs="Times New Roman"/>
          <w:color w:val="auto"/>
          <w:spacing w:val="0"/>
          <w:kern w:val="0"/>
          <w:sz w:val="32"/>
          <w:szCs w:val="32"/>
          <w:highlight w:val="none"/>
        </w:rPr>
        <w:t xml:space="preserve"> </w:t>
      </w:r>
      <w:r>
        <w:rPr>
          <w:rFonts w:hint="default" w:eastAsia="仿宋_GB2312"/>
          <w:color w:val="auto"/>
          <w:kern w:val="0"/>
          <w:szCs w:val="32"/>
          <w:highlight w:val="none"/>
          <w:lang w:eastAsia="zh-CN"/>
        </w:rPr>
        <w:t>各市（区）</w:t>
      </w:r>
      <w:r>
        <w:rPr>
          <w:rFonts w:hint="default"/>
          <w:color w:val="auto"/>
          <w:kern w:val="0"/>
          <w:szCs w:val="32"/>
          <w:highlight w:val="none"/>
        </w:rPr>
        <w:t>发展改革部门可以参照本办法，制定有关管理办法</w:t>
      </w:r>
      <w:r>
        <w:rPr>
          <w:rFonts w:hint="eastAsia"/>
          <w:color w:val="auto"/>
          <w:kern w:val="0"/>
          <w:szCs w:val="32"/>
          <w:highlight w:val="none"/>
          <w:lang w:eastAsia="zh-CN"/>
        </w:rPr>
        <w:t>。</w:t>
      </w:r>
    </w:p>
    <w:p>
      <w:pPr>
        <w:keepNext w:val="0"/>
        <w:keepLines w:val="0"/>
        <w:pageBreakBefore w:val="0"/>
        <w:widowControl w:val="0"/>
        <w:kinsoku/>
        <w:wordWrap/>
        <w:overflowPunct/>
        <w:autoSpaceDE/>
        <w:autoSpaceDN/>
        <w:bidi w:val="0"/>
        <w:spacing w:before="0" w:beforeLines="0" w:after="0" w:afterLines="0" w:line="597" w:lineRule="exact"/>
        <w:ind w:left="0" w:leftChars="0" w:right="0" w:rightChars="0" w:firstLine="640" w:firstLineChars="200"/>
        <w:jc w:val="both"/>
        <w:textAlignment w:val="auto"/>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黑体" w:cs="Times New Roman"/>
          <w:b w:val="0"/>
          <w:bCs/>
          <w:color w:val="auto"/>
          <w:spacing w:val="0"/>
          <w:kern w:val="0"/>
          <w:sz w:val="32"/>
          <w:szCs w:val="32"/>
          <w:highlight w:val="none"/>
          <w:lang w:eastAsia="zh-CN"/>
        </w:rPr>
        <w:t>第</w:t>
      </w:r>
      <w:r>
        <w:rPr>
          <w:rFonts w:hint="eastAsia" w:eastAsia="黑体" w:cs="Times New Roman"/>
          <w:b w:val="0"/>
          <w:bCs/>
          <w:color w:val="auto"/>
          <w:spacing w:val="0"/>
          <w:kern w:val="0"/>
          <w:sz w:val="32"/>
          <w:szCs w:val="32"/>
          <w:highlight w:val="none"/>
          <w:lang w:eastAsia="zh-CN"/>
        </w:rPr>
        <w:t>二</w:t>
      </w:r>
      <w:r>
        <w:rPr>
          <w:rFonts w:hint="default" w:ascii="Times New Roman" w:hAnsi="Times New Roman" w:eastAsia="黑体" w:cs="Times New Roman"/>
          <w:b w:val="0"/>
          <w:bCs/>
          <w:color w:val="auto"/>
          <w:spacing w:val="0"/>
          <w:kern w:val="0"/>
          <w:sz w:val="32"/>
          <w:szCs w:val="32"/>
          <w:highlight w:val="none"/>
          <w:lang w:eastAsia="zh-CN"/>
        </w:rPr>
        <w:t>十</w:t>
      </w:r>
      <w:r>
        <w:rPr>
          <w:rFonts w:hint="eastAsia" w:eastAsia="黑体" w:cs="Times New Roman"/>
          <w:b w:val="0"/>
          <w:bCs/>
          <w:color w:val="auto"/>
          <w:spacing w:val="0"/>
          <w:kern w:val="0"/>
          <w:sz w:val="32"/>
          <w:szCs w:val="32"/>
          <w:highlight w:val="none"/>
          <w:lang w:eastAsia="zh-CN"/>
        </w:rPr>
        <w:t>九</w:t>
      </w:r>
      <w:r>
        <w:rPr>
          <w:rFonts w:hint="default" w:ascii="Times New Roman" w:hAnsi="Times New Roman" w:eastAsia="黑体" w:cs="Times New Roman"/>
          <w:b w:val="0"/>
          <w:bCs/>
          <w:color w:val="auto"/>
          <w:spacing w:val="0"/>
          <w:kern w:val="0"/>
          <w:sz w:val="32"/>
          <w:szCs w:val="32"/>
          <w:highlight w:val="none"/>
          <w:lang w:eastAsia="zh-CN"/>
        </w:rPr>
        <w:t>条</w:t>
      </w:r>
      <w:r>
        <w:rPr>
          <w:rFonts w:hint="default" w:ascii="Times New Roman" w:hAnsi="Times New Roman" w:eastAsia="黑体" w:cs="Times New Roman"/>
          <w:b w:val="0"/>
          <w:bCs/>
          <w:color w:val="auto"/>
          <w:spacing w:val="0"/>
          <w:kern w:val="0"/>
          <w:sz w:val="32"/>
          <w:szCs w:val="32"/>
          <w:highlight w:val="none"/>
          <w:lang w:val="en-US" w:eastAsia="zh-CN"/>
        </w:rPr>
        <w:t xml:space="preserve"> </w:t>
      </w:r>
      <w:r>
        <w:rPr>
          <w:rFonts w:hint="default" w:ascii="Times New Roman" w:hAnsi="Times New Roman" w:eastAsia="仿宋_GB2312" w:cs="Times New Roman"/>
          <w:color w:val="auto"/>
          <w:spacing w:val="0"/>
          <w:kern w:val="0"/>
          <w:sz w:val="32"/>
          <w:szCs w:val="32"/>
          <w:highlight w:val="none"/>
        </w:rPr>
        <w:t>本办法由省发展改革委负责解释。</w:t>
      </w:r>
    </w:p>
    <w:p>
      <w:pPr>
        <w:keepNext w:val="0"/>
        <w:keepLines w:val="0"/>
        <w:pageBreakBefore w:val="0"/>
        <w:widowControl w:val="0"/>
        <w:kinsoku/>
        <w:wordWrap/>
        <w:overflowPunct/>
        <w:autoSpaceDE/>
        <w:autoSpaceDN/>
        <w:bidi w:val="0"/>
        <w:spacing w:before="0" w:beforeLines="0" w:after="0" w:afterLines="0" w:line="597" w:lineRule="exact"/>
        <w:ind w:left="0" w:leftChars="0" w:right="0" w:rightChars="0" w:firstLine="640" w:firstLineChars="200"/>
        <w:jc w:val="both"/>
        <w:textAlignment w:val="auto"/>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黑体" w:cs="Times New Roman"/>
          <w:b w:val="0"/>
          <w:bCs/>
          <w:color w:val="auto"/>
          <w:spacing w:val="0"/>
          <w:kern w:val="0"/>
          <w:sz w:val="32"/>
          <w:szCs w:val="32"/>
          <w:highlight w:val="none"/>
        </w:rPr>
        <w:t>第</w:t>
      </w:r>
      <w:r>
        <w:rPr>
          <w:rFonts w:hint="eastAsia" w:eastAsia="黑体" w:cs="Times New Roman"/>
          <w:b w:val="0"/>
          <w:bCs/>
          <w:color w:val="auto"/>
          <w:spacing w:val="0"/>
          <w:kern w:val="0"/>
          <w:sz w:val="32"/>
          <w:szCs w:val="32"/>
          <w:highlight w:val="none"/>
          <w:lang w:eastAsia="zh-CN"/>
        </w:rPr>
        <w:t>三</w:t>
      </w:r>
      <w:r>
        <w:rPr>
          <w:rFonts w:hint="default" w:ascii="Times New Roman" w:hAnsi="Times New Roman" w:eastAsia="黑体" w:cs="Times New Roman"/>
          <w:b w:val="0"/>
          <w:bCs/>
          <w:color w:val="auto"/>
          <w:spacing w:val="0"/>
          <w:kern w:val="0"/>
          <w:sz w:val="32"/>
          <w:szCs w:val="32"/>
          <w:highlight w:val="none"/>
          <w:lang w:eastAsia="zh-CN"/>
        </w:rPr>
        <w:t>十</w:t>
      </w:r>
      <w:r>
        <w:rPr>
          <w:rFonts w:hint="default" w:ascii="Times New Roman" w:hAnsi="Times New Roman" w:eastAsia="黑体" w:cs="Times New Roman"/>
          <w:b w:val="0"/>
          <w:bCs/>
          <w:color w:val="auto"/>
          <w:spacing w:val="0"/>
          <w:kern w:val="0"/>
          <w:sz w:val="32"/>
          <w:szCs w:val="32"/>
          <w:highlight w:val="none"/>
        </w:rPr>
        <w:t>条</w:t>
      </w:r>
      <w:r>
        <w:rPr>
          <w:rFonts w:hint="default" w:ascii="Times New Roman" w:hAnsi="Times New Roman" w:eastAsia="仿宋_GB2312" w:cs="Times New Roman"/>
          <w:color w:val="auto"/>
          <w:spacing w:val="0"/>
          <w:kern w:val="0"/>
          <w:sz w:val="32"/>
          <w:szCs w:val="32"/>
          <w:highlight w:val="none"/>
        </w:rPr>
        <w:t xml:space="preserve"> 本办法自</w:t>
      </w:r>
      <w:r>
        <w:rPr>
          <w:rFonts w:hint="default" w:ascii="Times New Roman" w:hAnsi="Times New Roman" w:eastAsia="仿宋_GB2312" w:cs="Times New Roman"/>
          <w:color w:val="auto"/>
          <w:spacing w:val="0"/>
          <w:kern w:val="0"/>
          <w:sz w:val="32"/>
          <w:szCs w:val="32"/>
          <w:highlight w:val="none"/>
          <w:lang w:eastAsia="zh-CN"/>
        </w:rPr>
        <w:t>印发之</w:t>
      </w:r>
      <w:r>
        <w:rPr>
          <w:rFonts w:hint="default" w:ascii="Times New Roman" w:hAnsi="Times New Roman" w:eastAsia="仿宋_GB2312" w:cs="Times New Roman"/>
          <w:color w:val="auto"/>
          <w:spacing w:val="0"/>
          <w:kern w:val="0"/>
          <w:sz w:val="32"/>
          <w:szCs w:val="32"/>
          <w:highlight w:val="none"/>
        </w:rPr>
        <w:t>日起施行</w:t>
      </w:r>
      <w:r>
        <w:rPr>
          <w:rFonts w:hint="eastAsia" w:ascii="Times New Roman" w:hAnsi="Times New Roman" w:cs="Times New Roman"/>
          <w:color w:val="auto"/>
          <w:spacing w:val="0"/>
          <w:kern w:val="0"/>
          <w:sz w:val="32"/>
          <w:szCs w:val="32"/>
          <w:highlight w:val="none"/>
          <w:lang w:eastAsia="zh-CN"/>
        </w:rPr>
        <w:t>，《陕西省发展改革委投资项目和重大事项咨询评估管理办法（试行）》（陕发改投资〔2019〕214号）</w:t>
      </w:r>
      <w:r>
        <w:rPr>
          <w:rFonts w:hint="eastAsia" w:ascii="Times New Roman" w:hAnsi="Times New Roman" w:cs="Times New Roman"/>
          <w:color w:val="auto"/>
          <w:spacing w:val="0"/>
          <w:kern w:val="0"/>
          <w:sz w:val="32"/>
          <w:szCs w:val="32"/>
          <w:highlight w:val="none"/>
          <w:lang w:val="en-US" w:eastAsia="zh-CN"/>
        </w:rPr>
        <w:t>同时废止</w:t>
      </w:r>
      <w:r>
        <w:rPr>
          <w:rFonts w:hint="default" w:ascii="Times New Roman" w:hAnsi="Times New Roman" w:eastAsia="仿宋_GB2312" w:cs="Times New Roman"/>
          <w:color w:val="auto"/>
          <w:spacing w:val="0"/>
          <w:kern w:val="0"/>
          <w:sz w:val="32"/>
          <w:szCs w:val="32"/>
          <w:highlight w:val="none"/>
        </w:rPr>
        <w:t>。</w:t>
      </w:r>
    </w:p>
    <w:p>
      <w:pPr>
        <w:keepNext w:val="0"/>
        <w:keepLines w:val="0"/>
        <w:pageBreakBefore w:val="0"/>
        <w:widowControl w:val="0"/>
        <w:kinsoku/>
        <w:wordWrap/>
        <w:overflowPunct/>
        <w:autoSpaceDE/>
        <w:autoSpaceDN/>
        <w:bidi w:val="0"/>
        <w:spacing w:before="0" w:beforeLines="0" w:after="0" w:afterLines="0" w:line="597" w:lineRule="exact"/>
        <w:ind w:left="0" w:leftChars="0" w:right="0" w:rightChars="0"/>
        <w:textAlignment w:val="auto"/>
        <w:rPr>
          <w:color w:val="auto"/>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F278B1"/>
    <w:rsid w:val="5EF27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heme="minorBidi"/>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Body Text 3"/>
    <w:basedOn w:val="1"/>
    <w:uiPriority w:val="0"/>
    <w:pPr>
      <w:spacing w:after="120" w:afterLines="0"/>
    </w:pPr>
    <w:rPr>
      <w:sz w:val="16"/>
      <w:szCs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2022-04-08T08:05:00Z</dcterms:created>
  <dc:creator>许文宇</dc:creator>
  <cp:lastModifiedBy>许文宇</cp:lastModifiedBy>
  <dcterms:modified xsi:type="dcterms:W3CDTF">2022-04-08T08:05:31Z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FA1B55CA554842C28F76806AFFE2106D</vt:lpwstr>
  </property>
</Properties>
</file>