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exact"/>
        <w:jc w:val="both"/>
        <w:textAlignment w:val="auto"/>
        <w:rPr>
          <w:rFonts w:hint="eastAsia" w:ascii="仿宋_GB2312" w:hAnsi="仿宋_GB2312" w:eastAsia="仿宋_GB2312" w:cs="仿宋_GB2312"/>
          <w:b w:val="0"/>
          <w:bCs/>
          <w:color w:val="auto"/>
          <w:sz w:val="28"/>
          <w:szCs w:val="28"/>
          <w:shd w:val="clear" w:color="auto" w:fill="FFFFFF"/>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方正小标宋简体" w:hAnsi="方正小标宋简体" w:eastAsia="方正小标宋简体" w:cs="Times New Roman"/>
          <w:b w:val="0"/>
          <w:bCs w:val="0"/>
          <w:sz w:val="44"/>
          <w:szCs w:val="36"/>
          <w:lang w:val="zh-TW" w:eastAsia="zh-TW"/>
        </w:rPr>
      </w:pPr>
      <w:r>
        <w:rPr>
          <w:rFonts w:hint="default" w:ascii="方正小标宋简体" w:hAnsi="方正小标宋简体" w:eastAsia="方正小标宋简体" w:cs="Times New Roman"/>
          <w:b w:val="0"/>
          <w:bCs w:val="0"/>
          <w:sz w:val="44"/>
          <w:szCs w:val="36"/>
          <w:lang w:val="zh-TW" w:eastAsia="zh-TW"/>
        </w:rPr>
        <w:t>陕西省旅游景区基本游览服务定价</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default" w:ascii="方正小标宋简体" w:hAnsi="方正小标宋简体" w:eastAsia="方正小标宋简体" w:cs="Times New Roman"/>
          <w:b w:val="0"/>
          <w:bCs w:val="0"/>
          <w:sz w:val="44"/>
          <w:szCs w:val="36"/>
          <w:lang w:val="en-US" w:eastAsia="zh-CN"/>
        </w:rPr>
      </w:pPr>
      <w:r>
        <w:rPr>
          <w:rFonts w:hint="default" w:ascii="方正小标宋简体" w:hAnsi="方正小标宋简体" w:eastAsia="方正小标宋简体" w:cs="Times New Roman"/>
          <w:b w:val="0"/>
          <w:bCs w:val="0"/>
          <w:sz w:val="44"/>
          <w:szCs w:val="36"/>
          <w:lang w:val="zh-TW" w:eastAsia="zh-TW"/>
        </w:rPr>
        <w:t>成本监审办法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right="0"/>
        <w:jc w:val="both"/>
        <w:textAlignment w:val="auto"/>
        <w:outlineLvl w:val="9"/>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0" w:firstLineChars="0"/>
        <w:jc w:val="center"/>
        <w:textAlignment w:val="auto"/>
        <w:rPr>
          <w:rStyle w:val="31"/>
          <w:rFonts w:hint="default" w:ascii="Times New Roman" w:hAnsi="Times New Roman" w:eastAsia="黑体" w:cs="Times New Roman"/>
          <w:sz w:val="32"/>
          <w:szCs w:val="32"/>
          <w:lang w:val="zh-TW" w:eastAsia="zh-TW"/>
        </w:rPr>
      </w:pPr>
      <w:r>
        <w:rPr>
          <w:rStyle w:val="31"/>
          <w:rFonts w:hint="default" w:ascii="Times New Roman" w:hAnsi="Times New Roman" w:eastAsia="黑体" w:cs="Times New Roman"/>
          <w:sz w:val="32"/>
          <w:szCs w:val="32"/>
          <w:lang w:val="zh-TW" w:eastAsia="zh-CN"/>
        </w:rPr>
        <w:t>第一章</w:t>
      </w:r>
      <w:r>
        <w:rPr>
          <w:rStyle w:val="31"/>
          <w:rFonts w:hint="default" w:ascii="Times New Roman" w:hAnsi="Times New Roman" w:eastAsia="黑体" w:cs="Times New Roman"/>
          <w:sz w:val="32"/>
          <w:szCs w:val="32"/>
          <w:lang w:val="en-US" w:eastAsia="zh-CN"/>
        </w:rPr>
        <w:t xml:space="preserve">  </w:t>
      </w:r>
      <w:r>
        <w:rPr>
          <w:rStyle w:val="31"/>
          <w:rFonts w:hint="default" w:ascii="Times New Roman" w:hAnsi="Times New Roman" w:eastAsia="黑体" w:cs="Times New Roman"/>
          <w:sz w:val="32"/>
          <w:szCs w:val="32"/>
          <w:lang w:val="zh-TW" w:eastAsia="zh-TW"/>
        </w:rPr>
        <w:t>总则</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第一条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为加强旅游景区基本游览服务成本监管，规范定价成本监审行为，提高政府制定价格的科学性、合理性和透明度，</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促进</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旅游景区</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良性运行、</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旅游</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事业健康发展，</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根据《政府制定价格成本监审办法》</w:t>
      </w:r>
      <w:r>
        <w:rPr>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国家发展改革委</w:t>
      </w:r>
      <w:r>
        <w:rPr>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2017年</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第</w:t>
      </w:r>
      <w:r>
        <w:rPr>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rPr>
        <w:t>8</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号</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令</w:t>
      </w:r>
      <w:r>
        <w:rPr>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等有关规定，制定本办法。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第二条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本办法适用于本省行政区域内</w:t>
      </w:r>
      <w:r>
        <w:rPr>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价格主管部门</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，组织实施利用公共资源建设的旅游景区</w:t>
      </w:r>
      <w:r>
        <w:rPr>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提供</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基本游览服务（以下简称景区游览服务）定价成本监审</w:t>
      </w:r>
      <w:r>
        <w:rPr>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的</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行为。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第三条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本办法所称景区游览服务定价成本，是指</w:t>
      </w:r>
      <w:r>
        <w:rPr>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价格主管部门</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核定的</w:t>
      </w:r>
      <w:r>
        <w:rPr>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景区</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经营者向游客提供景区游览服务</w:t>
      </w:r>
      <w:r>
        <w:rPr>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的</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相关</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合理费用支出。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第四条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景区游览服务定价成本监审工作由</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具</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有</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定价</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权限的</w:t>
      </w:r>
      <w:r>
        <w:rPr>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价格主管部门</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负责组织实施。旅游行业主管部门及其他相关部门应当配合</w:t>
      </w:r>
      <w:r>
        <w:rPr>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价格主管部门</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开展成本监审工作。</w:t>
      </w:r>
    </w:p>
    <w:p>
      <w:pPr>
        <w:pStyle w:val="3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26" w:firstLineChars="200"/>
        <w:textAlignment w:val="auto"/>
        <w:rPr>
          <w:rFonts w:hint="default" w:ascii="Times New Roman" w:hAnsi="Times New Roman" w:eastAsia="仿宋_GB2312" w:cs="Times New Roman"/>
          <w:sz w:val="32"/>
          <w:szCs w:val="32"/>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第五条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Fonts w:hint="default" w:ascii="Times New Roman" w:hAnsi="Times New Roman" w:eastAsia="仿宋_GB2312" w:cs="Times New Roman"/>
          <w:color w:val="000000"/>
          <w:sz w:val="32"/>
          <w:szCs w:val="32"/>
          <w:u w:val="none" w:color="000000"/>
          <w:lang w:val="zh-TW" w:eastAsia="zh-TW"/>
        </w:rPr>
        <w:t>景区游览服务</w:t>
      </w:r>
      <w:r>
        <w:rPr>
          <w:rFonts w:hint="default" w:ascii="Times New Roman" w:hAnsi="Times New Roman" w:eastAsia="仿宋_GB2312" w:cs="Times New Roman"/>
          <w:sz w:val="32"/>
          <w:szCs w:val="32"/>
          <w:lang w:val="zh-TW" w:eastAsia="zh-TW"/>
        </w:rPr>
        <w:t>定价成本监审应当遵循以下原则：</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（一）合法性原则。计入定价成本的费用应当符合《中华人民共和国会计法》等有关法律法规</w:t>
      </w:r>
      <w:r>
        <w:rPr>
          <w:rFonts w:hint="eastAsia"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财务制度和国家统一的会计制度</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价格监管制度等规定。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（二）相关性原则。计入定价成本的费用应当限于</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经营者</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向</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游客提供景区游览服务</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发生的直接费用以及需要分摊的间接费用。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（三）合理性原则。计入定价成本的费用应当</w:t>
      </w:r>
      <w:r>
        <w:rPr>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符合</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经营者</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向</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游客提供景区游览服务</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正常需要，按照合理方法和合理标准核算；影响定价成本水平的主要技术、经济指标应当符合行业标准或者</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社会</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公允水平。</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第六条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景区游览服务定价成本</w:t>
      </w:r>
      <w:r>
        <w:rPr>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监审</w:t>
      </w:r>
      <w:r>
        <w:rPr>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期间</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为</w:t>
      </w:r>
      <w:r>
        <w:rPr>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监审时前</w:t>
      </w:r>
      <w:r>
        <w:rPr>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3</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年</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经营者会计核算满</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1</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年但不足</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3</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年的，以实际会计核算年度为监审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期</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间</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不满</w:t>
      </w:r>
      <w:r>
        <w:rPr>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1</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年的，不予实施成本监审。</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第七条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Fonts w:hint="default" w:ascii="Times New Roman" w:hAnsi="Times New Roman" w:eastAsia="仿宋_GB2312" w:cs="Times New Roman"/>
          <w:b/>
          <w:bCs/>
          <w:color w:val="000000"/>
          <w:spacing w:val="0"/>
          <w:w w:val="100"/>
          <w:kern w:val="2"/>
          <w:position w:val="0"/>
          <w:sz w:val="32"/>
          <w:szCs w:val="32"/>
          <w:u w:val="none" w:color="000000"/>
          <w:vertAlign w:val="baseline"/>
          <w:lang w:val="zh-TW" w:eastAsia="zh-TW"/>
        </w:rPr>
        <w:t xml:space="preserve"> </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核定</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景区游览服务定价成本，应</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当</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以监审期间经会计师事务所</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审计</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或者政府有关部门审核的年度财务报告</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手续齐备的</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会计凭证、账簿，游客数量等相关台账、统计报表，</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以及</w:t>
      </w:r>
      <w:r>
        <w:rPr>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真实、</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完整、</w:t>
      </w:r>
      <w:r>
        <w:rPr>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准确</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的其他成本</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相关资料为基础。</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0" w:firstLineChars="0"/>
        <w:jc w:val="center"/>
        <w:textAlignment w:val="auto"/>
        <w:rPr>
          <w:rStyle w:val="31"/>
          <w:rFonts w:hint="default" w:ascii="Times New Roman" w:hAnsi="Times New Roman" w:eastAsia="黑体" w:cs="Times New Roman"/>
          <w:sz w:val="32"/>
          <w:szCs w:val="32"/>
          <w:lang w:val="zh-TW" w:eastAsia="zh-TW"/>
        </w:rPr>
      </w:pPr>
      <w:r>
        <w:rPr>
          <w:rStyle w:val="31"/>
          <w:rFonts w:hint="default" w:ascii="Times New Roman" w:hAnsi="Times New Roman" w:eastAsia="黑体" w:cs="Times New Roman"/>
          <w:sz w:val="32"/>
          <w:szCs w:val="32"/>
          <w:lang w:val="zh-TW" w:eastAsia="zh-TW"/>
        </w:rPr>
        <w:t>第二章  定价成本构成</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43"/>
        <w:jc w:val="both"/>
        <w:textAlignment w:val="auto"/>
        <w:outlineLvl w:val="9"/>
        <w:rPr>
          <w:rFonts w:hint="default" w:ascii="Times New Roman" w:hAnsi="Times New Roman" w:eastAsia="仿宋_GB2312" w:cs="Times New Roman"/>
          <w:b/>
          <w:bCs/>
          <w:color w:val="000000"/>
          <w:spacing w:val="0"/>
          <w:w w:val="100"/>
          <w:kern w:val="2"/>
          <w:position w:val="0"/>
          <w:sz w:val="32"/>
          <w:szCs w:val="32"/>
          <w:u w:val="none" w:color="000000"/>
          <w:vertAlign w:val="baseline"/>
          <w:lang w:val="zh-TW" w:eastAsia="zh-TW"/>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Fonts w:hint="default" w:ascii="Times New Roman" w:hAnsi="Times New Roman" w:eastAsia="仿宋_GB2312" w:cs="Times New Roman"/>
          <w:color w:val="000000"/>
          <w:spacing w:val="0"/>
          <w:w w:val="100"/>
          <w:kern w:val="0"/>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第八条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Fonts w:hint="default" w:ascii="Times New Roman" w:hAnsi="Times New Roman" w:eastAsia="仿宋_GB2312" w:cs="Times New Roman"/>
          <w:color w:val="000000"/>
          <w:spacing w:val="0"/>
          <w:w w:val="100"/>
          <w:kern w:val="0"/>
          <w:position w:val="0"/>
          <w:sz w:val="32"/>
          <w:szCs w:val="32"/>
          <w:u w:val="none" w:color="000000"/>
          <w:vertAlign w:val="baseline"/>
          <w:lang w:val="en-US" w:eastAsia="zh-CN"/>
        </w:rPr>
        <w:t>实行准许收入定价法的</w:t>
      </w:r>
      <w:r>
        <w:rPr>
          <w:rFonts w:hint="default" w:ascii="Times New Roman" w:hAnsi="Times New Roman" w:eastAsia="仿宋_GB2312" w:cs="Times New Roman"/>
          <w:color w:val="000000"/>
          <w:spacing w:val="0"/>
          <w:w w:val="100"/>
          <w:kern w:val="0"/>
          <w:position w:val="0"/>
          <w:sz w:val="32"/>
          <w:szCs w:val="32"/>
          <w:u w:val="none" w:color="000000"/>
          <w:vertAlign w:val="baseline"/>
          <w:lang w:val="zh-TW" w:eastAsia="zh-TW"/>
        </w:rPr>
        <w:t>景区游览服务定价成本由固定资产折旧费、无形资产摊销费、运行维护费构成。</w:t>
      </w:r>
    </w:p>
    <w:p>
      <w:pPr>
        <w:pStyle w:val="34"/>
        <w:keepNext w:val="0"/>
        <w:keepLines w:val="0"/>
        <w:pageBreakBefore w:val="0"/>
        <w:widowControl/>
        <w:kinsoku/>
        <w:wordWrap/>
        <w:overflowPunct/>
        <w:topLinePunct w:val="0"/>
        <w:autoSpaceDE/>
        <w:autoSpaceDN/>
        <w:bidi w:val="0"/>
        <w:adjustRightInd/>
        <w:snapToGrid/>
        <w:spacing w:before="0" w:beforeLines="0" w:after="0" w:afterLines="0" w:line="600" w:lineRule="exact"/>
        <w:ind w:firstLine="626" w:firstLineChars="200"/>
        <w:jc w:val="both"/>
        <w:textAlignment w:val="auto"/>
        <w:rPr>
          <w:rFonts w:hint="default" w:ascii="Times New Roman" w:hAnsi="Times New Roman" w:eastAsia="仿宋_GB2312" w:cs="Times New Roman"/>
          <w:color w:val="000000"/>
          <w:sz w:val="32"/>
          <w:szCs w:val="32"/>
          <w:u w:val="none" w:color="000000"/>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九</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Fonts w:hint="default" w:ascii="Times New Roman" w:hAnsi="Times New Roman" w:eastAsia="仿宋_GB2312" w:cs="Times New Roman"/>
          <w:color w:val="000000"/>
          <w:sz w:val="32"/>
          <w:szCs w:val="32"/>
          <w:u w:val="none" w:color="000000"/>
          <w:lang w:val="zh-TW" w:eastAsia="zh-TW"/>
        </w:rPr>
        <w:t>固定资产折旧费</w:t>
      </w:r>
      <w:r>
        <w:rPr>
          <w:rFonts w:hint="default" w:ascii="Times New Roman" w:hAnsi="Times New Roman" w:eastAsia="仿宋_GB2312" w:cs="Times New Roman"/>
          <w:color w:val="000000"/>
          <w:sz w:val="32"/>
          <w:szCs w:val="32"/>
          <w:u w:val="none" w:color="000000"/>
          <w:lang w:val="zh-TW" w:eastAsia="zh-CN"/>
        </w:rPr>
        <w:t>，</w:t>
      </w:r>
      <w:r>
        <w:rPr>
          <w:rFonts w:hint="default" w:ascii="Times New Roman" w:hAnsi="Times New Roman" w:eastAsia="仿宋_GB2312" w:cs="Times New Roman"/>
          <w:color w:val="000000"/>
          <w:sz w:val="32"/>
          <w:szCs w:val="32"/>
          <w:u w:val="none" w:color="000000"/>
          <w:lang w:val="zh-TW" w:eastAsia="zh-TW"/>
        </w:rPr>
        <w:t>是指</w:t>
      </w:r>
      <w:r>
        <w:rPr>
          <w:rFonts w:hint="default" w:ascii="Times New Roman" w:hAnsi="Times New Roman" w:eastAsia="仿宋_GB2312" w:cs="Times New Roman"/>
          <w:color w:val="000000"/>
          <w:sz w:val="32"/>
          <w:szCs w:val="32"/>
          <w:u w:val="none" w:color="000000"/>
          <w:lang w:val="zh-TW" w:eastAsia="zh-CN"/>
        </w:rPr>
        <w:t>经营者持有的</w:t>
      </w:r>
      <w:r>
        <w:rPr>
          <w:rFonts w:hint="default" w:ascii="Times New Roman" w:hAnsi="Times New Roman" w:eastAsia="仿宋_GB2312" w:cs="Times New Roman"/>
          <w:color w:val="000000"/>
          <w:sz w:val="32"/>
          <w:szCs w:val="32"/>
          <w:u w:val="none" w:color="000000"/>
          <w:lang w:val="zh-TW" w:eastAsia="zh-TW"/>
        </w:rPr>
        <w:t>与景区游览服务相关的固定资产按</w:t>
      </w:r>
      <w:r>
        <w:rPr>
          <w:rFonts w:hint="default" w:ascii="Times New Roman" w:hAnsi="Times New Roman" w:eastAsia="仿宋_GB2312" w:cs="Times New Roman"/>
          <w:color w:val="000000"/>
          <w:sz w:val="32"/>
          <w:szCs w:val="32"/>
          <w:u w:val="none" w:color="000000"/>
          <w:lang w:val="zh-TW" w:eastAsia="zh-CN"/>
        </w:rPr>
        <w:t>规定的折旧方法和年限</w:t>
      </w:r>
      <w:r>
        <w:rPr>
          <w:rFonts w:hint="default" w:ascii="Times New Roman" w:hAnsi="Times New Roman" w:eastAsia="仿宋_GB2312" w:cs="Times New Roman"/>
          <w:color w:val="000000"/>
          <w:sz w:val="32"/>
          <w:szCs w:val="32"/>
          <w:u w:val="none" w:color="000000"/>
          <w:lang w:val="zh-TW" w:eastAsia="zh-TW"/>
        </w:rPr>
        <w:t>计提的费用。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第十条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Fonts w:hint="default" w:ascii="Times New Roman" w:hAnsi="Times New Roman" w:eastAsia="仿宋_GB2312" w:cs="Times New Roman"/>
          <w:b/>
          <w:bCs/>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fldChar w:fldCharType="begin"/>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instrText xml:space="preserve"> HYPERLINK "http://www.so.com/s?q=%E6%97%A0%E5%BD%A2%E8%B5%84%E4%BA%A7&amp;ie=utf-8&amp;src=internal_wenda_recommend_textn"</w:instrTex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fldChar w:fldCharType="separate"/>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无形资产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fldChar w:fldCharType="end"/>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摊销费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是指</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经营者持有的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与景区游览服务相关的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fldChar w:fldCharType="begin"/>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instrText xml:space="preserve"> HYPERLINK "http://www.so.com/s?q=%E5%9C%9F%E5%9C%B0%E4%BD%BF%E7%94%A8%E6%9D%83&amp;ie=utf-8&amp;src=internal_wenda_recommend_textn"</w:instrTex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fldChar w:fldCharType="separate"/>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土地使用权</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fldChar w:fldCharType="end"/>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等无形资产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按照规定的摊销方法和年限计提</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的费用。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1"/>
          <w:rFonts w:hint="default" w:ascii="Times New Roman" w:hAnsi="Times New Roman" w:eastAsia="仿宋_GB2312" w:cs="Times New Roman"/>
          <w:color w:val="000000"/>
          <w:spacing w:val="0"/>
          <w:w w:val="100"/>
          <w:kern w:val="2"/>
          <w:position w:val="0"/>
          <w:sz w:val="32"/>
          <w:szCs w:val="32"/>
          <w:highlight w:val="yellow"/>
          <w:u w:val="none" w:color="000000"/>
          <w:vertAlign w:val="baseline"/>
          <w:lang w:val="en-US" w:eastAsia="zh-CN"/>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一</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en-US"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运行维护费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是指经营者为维持景区</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游览</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服务正常运行所发生的费用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包括材料费、修理费、景观文物古建筑维护费、职工薪酬、管理费用、销售费用、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纳入定价成本的相关税金</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，以及其他相关费用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第十二条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en-US" w:eastAsia="zh-CN"/>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材料费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是指</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经营者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维持</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正常</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景区游览服务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发生</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的原材料、辅助材料、备品备件以及其他直接材料的费用。</w:t>
      </w:r>
    </w:p>
    <w:p>
      <w:pPr>
        <w:pStyle w:val="30"/>
        <w:keepNext w:val="0"/>
        <w:keepLines w:val="0"/>
        <w:pageBreakBefore w:val="0"/>
        <w:kinsoku/>
        <w:wordWrap/>
        <w:overflowPunct/>
        <w:topLinePunct w:val="0"/>
        <w:autoSpaceDE/>
        <w:autoSpaceDN/>
        <w:bidi w:val="0"/>
        <w:adjustRightInd/>
        <w:snapToGrid/>
        <w:spacing w:before="0" w:beforeLines="0" w:after="0" w:afterLines="0" w:line="600" w:lineRule="exact"/>
        <w:ind w:firstLine="626" w:firstLineChars="200"/>
        <w:textAlignment w:val="auto"/>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三</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修理费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是指</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经营者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维持</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正常</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景区游览服务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发生的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维护</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修理</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费用。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四</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景观文物古建筑维护费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是指</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经营者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维护和保持景区内文物、古建筑、生态系统、珍贵名贵动植物正常状态所发生的费用。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十五</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 xml:space="preserve"> 职工薪酬</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是指经营者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向</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提供景区游览服务的职工支付的各种形式报酬以及相关支出。包括：职工工资；职工福利费；基本养老保险费、基本医疗保险费、失业保险费、工伤保险费和生育保险费等社会保险费，以及按照法律法规规定为职工缴纳的补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养老</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保险费和补充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医疗</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保险费；住房公积金</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包括</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补充住房公积金</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；工会经费和职工教育经费等。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第十六条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en-US" w:eastAsia="zh-CN" w:bidi="ar-SA"/>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管理费用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是指经营者为组织和管理景区</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游览</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服务所发生的各项费用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包括门票印制费、绿化费、森林防火防灾费、广告宣传费、办公费、水电费、取暖费、邮电费、交通费、差旅费、会议费、物料消耗费、低值易耗品摊销、董事会会费、劳务费、租赁费、物业管理费、业务招待费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 xml:space="preserve">第十七条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销售费用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是指经营者在景区</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游览</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服务销售过程中发生的各项费用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包括资料费、保险费、广告费、租赁费、物料消耗费、低值易耗品摊销等。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第十八条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en-US" w:eastAsia="zh-CN"/>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纳入定价成本的相关税金，包括车船使用税、房产税、土地使用税和印花税。</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九</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其他</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相关</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是指</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经营者提供景区游览服务过程中</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发生的除上述成本费用外</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其他</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正常</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相关费用，以及按照法律法规必须缴纳或提取的合理费用。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二十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 xml:space="preserve">条 </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下列费用不得计入景区</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游览服务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定价成本：</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（一）不符合《中华人民共和国会计法》等有关法律、行政法规，财务制度和国家财务会计制度规定的费用，以及价格监管制度等</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规定</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的费用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（二）与景区游览服务经营过程无关的费用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（三）虽与景区游览服务经营过程有关，但由政府补助、社会无偿捐赠等其他收入予以补偿的费用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四</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）各类捐赠、赞助、滞纳金、违约金、罚款，以及计提的准备金</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五</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）公益广告、公益宣传费用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六</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）除不可抗力外的固定资产盘亏、毁损、闲置和出售的净损失</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（七）特许经营权费用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八</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）向上级单位或者管理部门上交的利润性质的管理费用、代上级单位或管理部门缴纳的各项费用、向出资人支付的利润分成</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、股东红利分成</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以及对附属单位的补助支出等</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九</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Fonts w:hint="default" w:ascii="Times New Roman" w:hAnsi="Times New Roman" w:eastAsia="仿宋_GB2312" w:cs="Times New Roman"/>
          <w:color w:val="000000"/>
          <w:sz w:val="32"/>
          <w:szCs w:val="32"/>
          <w:highlight w:val="none"/>
        </w:rPr>
        <w:t>过度购置</w:t>
      </w:r>
      <w:r>
        <w:rPr>
          <w:rFonts w:hint="eastAsia" w:ascii="Times New Roman" w:hAnsi="Times New Roman" w:eastAsia="仿宋_GB2312" w:cs="Times New Roman"/>
          <w:color w:val="000000"/>
          <w:sz w:val="32"/>
          <w:szCs w:val="32"/>
          <w:highlight w:val="none"/>
          <w:lang w:val="en-US" w:eastAsia="zh-CN"/>
        </w:rPr>
        <w:t>资产</w:t>
      </w:r>
      <w:r>
        <w:rPr>
          <w:rFonts w:hint="default" w:ascii="Times New Roman" w:hAnsi="Times New Roman" w:eastAsia="仿宋_GB2312" w:cs="Times New Roman"/>
          <w:color w:val="000000"/>
          <w:sz w:val="32"/>
          <w:szCs w:val="32"/>
          <w:highlight w:val="none"/>
        </w:rPr>
        <w:t>所增加的固定资产折旧</w:t>
      </w:r>
      <w:r>
        <w:rPr>
          <w:rFonts w:hint="eastAsia" w:ascii="Times New Roman" w:hAnsi="Times New Roman" w:eastAsia="仿宋_GB2312" w:cs="Times New Roman"/>
          <w:color w:val="000000"/>
          <w:sz w:val="32"/>
          <w:szCs w:val="32"/>
          <w:highlight w:val="none"/>
          <w:lang w:val="en-US" w:eastAsia="zh-CN"/>
        </w:rPr>
        <w:t>费</w:t>
      </w:r>
      <w:r>
        <w:rPr>
          <w:rFonts w:hint="default" w:ascii="Times New Roman" w:hAnsi="Times New Roman" w:eastAsia="仿宋_GB2312" w:cs="Times New Roman"/>
          <w:color w:val="000000"/>
          <w:sz w:val="32"/>
          <w:szCs w:val="32"/>
          <w:highlight w:val="none"/>
        </w:rPr>
        <w:t>、无形资产摊销费、修理费等支出。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十</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）关联</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交易超过市场公允价值部分的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成本。</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（十</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一</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）其他不合理费用。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二十一</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Style w:val="31"/>
          <w:rFonts w:hint="default" w:ascii="Times New Roman" w:hAnsi="Times New Roman" w:eastAsia="仿宋_GB2312" w:cs="Times New Roman"/>
          <w:b/>
          <w:bCs/>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计价量</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是指分配景区游览服务总成本计算单位</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定价</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成本所依据的标准游客数，即将各类游客数折算为旺季全票价的游客数之和。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各类游客</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包括</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全票价游客、自行优惠票价游客、自行免票游客</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政策优惠票价游客、政策免票游客。</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4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0" w:firstLineChars="0"/>
        <w:jc w:val="center"/>
        <w:textAlignment w:val="auto"/>
        <w:rPr>
          <w:rStyle w:val="31"/>
          <w:rFonts w:hint="default" w:ascii="Times New Roman" w:hAnsi="Times New Roman" w:eastAsia="黑体" w:cs="Times New Roman"/>
          <w:sz w:val="32"/>
          <w:szCs w:val="32"/>
          <w:lang w:val="en-US" w:eastAsia="zh-CN"/>
        </w:rPr>
      </w:pPr>
      <w:r>
        <w:rPr>
          <w:rStyle w:val="31"/>
          <w:rFonts w:hint="default" w:ascii="Times New Roman" w:hAnsi="Times New Roman" w:eastAsia="黑体" w:cs="Times New Roman"/>
          <w:sz w:val="32"/>
          <w:szCs w:val="32"/>
          <w:lang w:val="zh-TW" w:eastAsia="zh-TW"/>
        </w:rPr>
        <w:t>第三章  定价成本</w:t>
      </w:r>
      <w:r>
        <w:rPr>
          <w:rStyle w:val="31"/>
          <w:rFonts w:hint="default" w:ascii="Times New Roman" w:hAnsi="Times New Roman" w:eastAsia="黑体" w:cs="Times New Roman"/>
          <w:sz w:val="32"/>
          <w:szCs w:val="32"/>
          <w:lang w:val="en-US" w:eastAsia="zh-CN"/>
        </w:rPr>
        <w:t>核定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43"/>
        <w:jc w:val="both"/>
        <w:textAlignment w:val="auto"/>
        <w:outlineLvl w:val="9"/>
        <w:rPr>
          <w:rStyle w:val="31"/>
          <w:rFonts w:hint="default" w:ascii="Times New Roman" w:hAnsi="Times New Roman" w:eastAsia="仿宋_GB2312" w:cs="Times New Roman"/>
          <w:b/>
          <w:bCs/>
          <w:color w:val="000000"/>
          <w:spacing w:val="0"/>
          <w:w w:val="100"/>
          <w:kern w:val="2"/>
          <w:position w:val="0"/>
          <w:sz w:val="32"/>
          <w:szCs w:val="32"/>
          <w:u w:val="none" w:color="000000"/>
          <w:vertAlign w:val="baseline"/>
          <w:lang w:val="zh-TW" w:eastAsia="zh-TW"/>
        </w:rPr>
      </w:pPr>
    </w:p>
    <w:p>
      <w:pPr>
        <w:keepNext w:val="0"/>
        <w:keepLines w:val="0"/>
        <w:pageBreakBefore w:val="0"/>
        <w:widowControl w:val="0"/>
        <w:kinsoku/>
        <w:wordWrap/>
        <w:overflowPunct/>
        <w:topLinePunct w:val="0"/>
        <w:autoSpaceDE/>
        <w:autoSpaceDN w:val="0"/>
        <w:bidi w:val="0"/>
        <w:adjustRightInd/>
        <w:snapToGrid/>
        <w:spacing w:line="600" w:lineRule="exact"/>
        <w:ind w:firstLine="626" w:firstLineChars="200"/>
        <w:textAlignment w:val="auto"/>
        <w:rPr>
          <w:rFonts w:hint="default" w:ascii="Times New Roman" w:hAnsi="Times New Roman" w:eastAsia="仿宋_GB2312" w:cs="Times New Roman"/>
          <w:b w:val="0"/>
          <w:bCs w:val="0"/>
          <w:sz w:val="32"/>
          <w:szCs w:val="32"/>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第二十二条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Fonts w:hint="default" w:ascii="Times New Roman" w:hAnsi="Times New Roman" w:eastAsia="仿宋_GB2312" w:cs="Times New Roman"/>
          <w:b w:val="0"/>
          <w:bCs w:val="0"/>
          <w:sz w:val="32"/>
          <w:szCs w:val="32"/>
          <w:lang w:val="zh-TW" w:eastAsia="zh-TW"/>
        </w:rPr>
        <w:t>计入定价成本的固定资产折旧费，按照</w:t>
      </w:r>
      <w:r>
        <w:rPr>
          <w:rFonts w:hint="default" w:ascii="Times New Roman" w:hAnsi="Times New Roman" w:eastAsia="仿宋_GB2312" w:cs="Times New Roman"/>
          <w:b w:val="0"/>
          <w:bCs w:val="0"/>
          <w:sz w:val="32"/>
          <w:szCs w:val="32"/>
          <w:lang w:val="en-US" w:eastAsia="zh-CN"/>
        </w:rPr>
        <w:t>核定的</w:t>
      </w:r>
      <w:r>
        <w:rPr>
          <w:rFonts w:hint="default" w:ascii="Times New Roman" w:hAnsi="Times New Roman" w:eastAsia="仿宋_GB2312" w:cs="Times New Roman"/>
          <w:b w:val="0"/>
          <w:bCs w:val="0"/>
          <w:sz w:val="32"/>
          <w:szCs w:val="32"/>
          <w:lang w:val="zh-TW" w:eastAsia="zh-TW"/>
        </w:rPr>
        <w:t>监审</w:t>
      </w:r>
      <w:r>
        <w:rPr>
          <w:rFonts w:hint="default" w:ascii="Times New Roman" w:hAnsi="Times New Roman" w:eastAsia="仿宋_GB2312" w:cs="Times New Roman"/>
          <w:b w:val="0"/>
          <w:bCs w:val="0"/>
          <w:sz w:val="32"/>
          <w:szCs w:val="32"/>
          <w:lang w:val="zh-TW" w:eastAsia="zh-CN"/>
        </w:rPr>
        <w:t>期间最末一年</w:t>
      </w:r>
      <w:r>
        <w:rPr>
          <w:rFonts w:hint="default" w:ascii="Times New Roman" w:hAnsi="Times New Roman" w:eastAsia="仿宋_GB2312" w:cs="Times New Roman"/>
          <w:b w:val="0"/>
          <w:bCs w:val="0"/>
          <w:sz w:val="32"/>
          <w:szCs w:val="32"/>
          <w:lang w:val="zh-TW" w:eastAsia="zh-TW"/>
        </w:rPr>
        <w:t>可计提折旧的固定资产原值、规定的折旧年限和残值率，采用年限平</w:t>
      </w:r>
      <w:r>
        <w:rPr>
          <w:rFonts w:hint="default" w:ascii="Times New Roman" w:hAnsi="Times New Roman" w:eastAsia="仿宋_GB2312" w:cs="Times New Roman"/>
          <w:b w:val="0"/>
          <w:bCs w:val="0"/>
          <w:sz w:val="32"/>
          <w:szCs w:val="32"/>
          <w:highlight w:val="none"/>
          <w:lang w:val="zh-TW" w:eastAsia="zh-TW"/>
        </w:rPr>
        <w:t>均法</w:t>
      </w:r>
      <w:r>
        <w:rPr>
          <w:rFonts w:hint="default" w:ascii="Times New Roman" w:hAnsi="Times New Roman" w:eastAsia="仿宋_GB2312" w:cs="Times New Roman"/>
          <w:b w:val="0"/>
          <w:bCs w:val="0"/>
          <w:sz w:val="32"/>
          <w:szCs w:val="32"/>
          <w:highlight w:val="none"/>
          <w:lang w:val="en-US" w:eastAsia="zh-CN"/>
        </w:rPr>
        <w:t>计算</w:t>
      </w:r>
      <w:r>
        <w:rPr>
          <w:rFonts w:hint="default" w:ascii="Times New Roman" w:hAnsi="Times New Roman" w:eastAsia="仿宋_GB2312" w:cs="Times New Roman"/>
          <w:b w:val="0"/>
          <w:bCs w:val="0"/>
          <w:sz w:val="32"/>
          <w:szCs w:val="32"/>
          <w:highlight w:val="none"/>
          <w:lang w:val="zh-TW" w:eastAsia="zh-TW"/>
        </w:rPr>
        <w:t>。</w:t>
      </w:r>
    </w:p>
    <w:p>
      <w:pPr>
        <w:keepNext w:val="0"/>
        <w:keepLines w:val="0"/>
        <w:pageBreakBefore w:val="0"/>
        <w:widowControl w:val="0"/>
        <w:kinsoku/>
        <w:wordWrap/>
        <w:overflowPunct/>
        <w:topLinePunct w:val="0"/>
        <w:autoSpaceDE/>
        <w:autoSpaceDN w:val="0"/>
        <w:bidi w:val="0"/>
        <w:adjustRightInd/>
        <w:snapToGrid/>
        <w:spacing w:line="600" w:lineRule="exact"/>
        <w:ind w:firstLine="626" w:firstLineChars="200"/>
        <w:textAlignment w:val="auto"/>
        <w:rPr>
          <w:rFonts w:hint="default" w:ascii="Times New Roman" w:hAnsi="Times New Roman" w:eastAsia="仿宋_GB2312" w:cs="Times New Roman"/>
          <w:b w:val="0"/>
          <w:bCs w:val="0"/>
          <w:sz w:val="32"/>
          <w:szCs w:val="32"/>
          <w:lang w:val="zh-TW" w:eastAsia="zh-TW"/>
        </w:rPr>
      </w:pPr>
      <w:r>
        <w:rPr>
          <w:rFonts w:hint="default" w:ascii="Times New Roman" w:hAnsi="Times New Roman" w:eastAsia="仿宋_GB2312" w:cs="Times New Roman"/>
          <w:b w:val="0"/>
          <w:bCs w:val="0"/>
          <w:sz w:val="32"/>
          <w:szCs w:val="32"/>
          <w:lang w:val="en-US" w:eastAsia="zh-CN"/>
        </w:rPr>
        <w:t>（一）可计提折旧的</w:t>
      </w:r>
      <w:r>
        <w:rPr>
          <w:rFonts w:hint="default" w:ascii="Times New Roman" w:hAnsi="Times New Roman" w:eastAsia="仿宋_GB2312" w:cs="Times New Roman"/>
          <w:b w:val="0"/>
          <w:bCs w:val="0"/>
          <w:sz w:val="32"/>
          <w:szCs w:val="32"/>
          <w:lang w:val="zh-TW" w:eastAsia="zh-TW"/>
        </w:rPr>
        <w:t>固定资产</w:t>
      </w:r>
      <w:r>
        <w:rPr>
          <w:rFonts w:hint="default" w:ascii="Times New Roman" w:hAnsi="Times New Roman" w:eastAsia="仿宋_GB2312" w:cs="Times New Roman"/>
          <w:b w:val="0"/>
          <w:bCs w:val="0"/>
          <w:sz w:val="32"/>
          <w:szCs w:val="32"/>
          <w:lang w:val="en-US" w:eastAsia="zh-CN"/>
        </w:rPr>
        <w:t>是指经有权限的行业投资主管部门批准建设的</w:t>
      </w:r>
      <w:r>
        <w:rPr>
          <w:rFonts w:hint="default" w:ascii="Times New Roman" w:hAnsi="Times New Roman" w:eastAsia="仿宋_GB2312" w:cs="Times New Roman"/>
          <w:b w:val="0"/>
          <w:bCs w:val="0"/>
          <w:sz w:val="32"/>
          <w:szCs w:val="32"/>
          <w:lang w:val="zh-TW" w:eastAsia="zh-TW"/>
        </w:rPr>
        <w:t>景区游览服务</w:t>
      </w:r>
      <w:r>
        <w:rPr>
          <w:rFonts w:hint="default" w:ascii="Times New Roman" w:hAnsi="Times New Roman" w:eastAsia="仿宋_GB2312" w:cs="Times New Roman"/>
          <w:b w:val="0"/>
          <w:bCs w:val="0"/>
          <w:sz w:val="32"/>
          <w:szCs w:val="32"/>
          <w:lang w:val="en-US" w:eastAsia="zh-CN"/>
        </w:rPr>
        <w:t>设施、设备以及其他与景区游览服务业务相关的资产，</w:t>
      </w:r>
      <w:r>
        <w:rPr>
          <w:rFonts w:hint="default" w:ascii="Times New Roman" w:hAnsi="Times New Roman" w:eastAsia="仿宋_GB2312" w:cs="Times New Roman"/>
          <w:b w:val="0"/>
          <w:bCs w:val="0"/>
          <w:sz w:val="32"/>
          <w:szCs w:val="32"/>
          <w:lang w:val="zh-TW" w:eastAsia="zh-TW"/>
        </w:rPr>
        <w:t>原值按照历史成本核定，</w:t>
      </w:r>
      <w:r>
        <w:rPr>
          <w:rFonts w:hint="default" w:ascii="Times New Roman" w:hAnsi="Times New Roman" w:eastAsia="仿宋_GB2312" w:cs="Times New Roman"/>
          <w:b w:val="0"/>
          <w:bCs w:val="0"/>
          <w:sz w:val="32"/>
          <w:szCs w:val="32"/>
          <w:lang w:val="en-US" w:eastAsia="zh-CN"/>
        </w:rPr>
        <w:t>不</w:t>
      </w:r>
      <w:r>
        <w:rPr>
          <w:rFonts w:hint="eastAsia" w:ascii="Times New Roman" w:hAnsi="Times New Roman" w:eastAsia="仿宋_GB2312" w:cs="Times New Roman"/>
          <w:b w:val="0"/>
          <w:bCs w:val="0"/>
          <w:sz w:val="32"/>
          <w:szCs w:val="32"/>
          <w:lang w:val="en-US" w:eastAsia="zh-CN"/>
        </w:rPr>
        <w:t>包含</w:t>
      </w:r>
      <w:r>
        <w:rPr>
          <w:rFonts w:hint="default" w:ascii="Times New Roman" w:hAnsi="Times New Roman" w:eastAsia="仿宋_GB2312" w:cs="Times New Roman"/>
          <w:b w:val="0"/>
          <w:bCs w:val="0"/>
          <w:sz w:val="32"/>
          <w:szCs w:val="32"/>
          <w:lang w:val="en-US" w:eastAsia="zh-CN"/>
        </w:rPr>
        <w:t>评估增值部分。</w:t>
      </w:r>
      <w:r>
        <w:rPr>
          <w:rFonts w:hint="default" w:ascii="Times New Roman" w:hAnsi="Times New Roman" w:eastAsia="仿宋_GB2312" w:cs="Times New Roman"/>
          <w:b w:val="0"/>
          <w:bCs w:val="0"/>
          <w:sz w:val="32"/>
          <w:szCs w:val="32"/>
          <w:lang w:val="zh-TW" w:eastAsia="zh-TW"/>
        </w:rPr>
        <w:t>按规定进行过清产核资的，按照财政或国有资产部门认定的各类固定资产价值确认。</w:t>
      </w:r>
    </w:p>
    <w:p>
      <w:pPr>
        <w:pStyle w:val="30"/>
        <w:keepNext w:val="0"/>
        <w:keepLines w:val="0"/>
        <w:pageBreakBefore w:val="0"/>
        <w:shd w:val="clear" w:color="auto" w:fill="auto"/>
        <w:kinsoku/>
        <w:wordWrap/>
        <w:overflowPunct/>
        <w:topLinePunct w:val="0"/>
        <w:autoSpaceDE/>
        <w:autoSpaceDN/>
        <w:bidi w:val="0"/>
        <w:adjustRightInd/>
        <w:snapToGrid/>
        <w:spacing w:before="0" w:beforeLines="0" w:after="0" w:afterLines="0" w:line="600" w:lineRule="exact"/>
        <w:ind w:firstLine="626" w:firstLineChars="200"/>
        <w:textAlignment w:val="auto"/>
        <w:rPr>
          <w:rFonts w:hint="default" w:ascii="Times New Roman" w:hAnsi="Times New Roman" w:eastAsia="仿宋_GB2312" w:cs="Times New Roman"/>
          <w:b w:val="0"/>
          <w:bCs w:val="0"/>
          <w:sz w:val="32"/>
          <w:szCs w:val="32"/>
          <w:lang w:val="zh-TW" w:eastAsia="zh-TW"/>
        </w:rPr>
      </w:pPr>
      <w:r>
        <w:rPr>
          <w:rFonts w:hint="default" w:ascii="Times New Roman" w:hAnsi="Times New Roman" w:eastAsia="仿宋_GB2312" w:cs="Times New Roman"/>
          <w:b w:val="0"/>
          <w:bCs w:val="0"/>
          <w:sz w:val="32"/>
          <w:szCs w:val="32"/>
          <w:lang w:val="en-US" w:eastAsia="zh-CN"/>
        </w:rPr>
        <w:t>（二）</w:t>
      </w:r>
      <w:r>
        <w:rPr>
          <w:rFonts w:hint="default" w:ascii="Times New Roman" w:hAnsi="Times New Roman" w:eastAsia="仿宋_GB2312" w:cs="Times New Roman"/>
          <w:b w:val="0"/>
          <w:bCs w:val="0"/>
          <w:sz w:val="32"/>
          <w:szCs w:val="32"/>
          <w:lang w:val="zh-TW" w:eastAsia="zh-TW"/>
        </w:rPr>
        <w:t>折旧年限根据固定资产的性质、实际使用情况等因素确定</w:t>
      </w:r>
      <w:r>
        <w:rPr>
          <w:rFonts w:hint="default" w:ascii="Times New Roman" w:hAnsi="Times New Roman"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TW"/>
        </w:rPr>
        <w:t>见附</w:t>
      </w:r>
      <w:r>
        <w:rPr>
          <w:rFonts w:hint="default" w:ascii="Times New Roman" w:hAnsi="Times New Roman" w:eastAsia="仿宋_GB2312" w:cs="Times New Roman"/>
          <w:b w:val="0"/>
          <w:bCs w:val="0"/>
          <w:sz w:val="32"/>
          <w:szCs w:val="32"/>
          <w:lang w:val="en-US" w:eastAsia="zh-CN"/>
        </w:rPr>
        <w:t>件</w:t>
      </w:r>
      <w:r>
        <w:rPr>
          <w:rFonts w:hint="default" w:ascii="Times New Roman" w:hAnsi="Times New Roman"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TW"/>
        </w:rPr>
        <w:t>固定资产残值率按5%核定</w:t>
      </w:r>
      <w:r>
        <w:rPr>
          <w:rFonts w:hint="default" w:ascii="Times New Roman" w:hAnsi="Times New Roman"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TW"/>
        </w:rPr>
        <w:t>文物、古建筑、珍贵名贵动植物、陈列品、艺术品和档案不计提折旧。</w:t>
      </w:r>
      <w:r>
        <w:rPr>
          <w:rFonts w:hint="default" w:ascii="Times New Roman" w:hAnsi="Times New Roman" w:eastAsia="仿宋_GB2312" w:cs="Times New Roman"/>
          <w:b w:val="0"/>
          <w:bCs w:val="0"/>
          <w:sz w:val="32"/>
          <w:szCs w:val="32"/>
          <w:lang w:val="en-US" w:eastAsia="zh-CN"/>
        </w:rPr>
        <w:t>经营者</w:t>
      </w:r>
      <w:r>
        <w:rPr>
          <w:rFonts w:hint="default" w:ascii="Times New Roman" w:hAnsi="Times New Roman" w:eastAsia="仿宋_GB2312" w:cs="Times New Roman"/>
          <w:b w:val="0"/>
          <w:bCs w:val="0"/>
          <w:sz w:val="32"/>
          <w:szCs w:val="32"/>
          <w:lang w:val="zh-TW" w:eastAsia="zh-TW"/>
        </w:rPr>
        <w:t>固定资产实际折旧年限高于</w:t>
      </w:r>
      <w:r>
        <w:rPr>
          <w:rFonts w:hint="default" w:ascii="Times New Roman" w:hAnsi="Times New Roman" w:eastAsia="仿宋_GB2312" w:cs="Times New Roman"/>
          <w:b w:val="0"/>
          <w:bCs w:val="0"/>
          <w:sz w:val="32"/>
          <w:szCs w:val="32"/>
          <w:lang w:val="en-US" w:eastAsia="zh-CN"/>
        </w:rPr>
        <w:t>附件</w:t>
      </w:r>
      <w:r>
        <w:rPr>
          <w:rFonts w:hint="default" w:ascii="Times New Roman" w:hAnsi="Times New Roman" w:eastAsia="仿宋_GB2312" w:cs="Times New Roman"/>
          <w:b w:val="0"/>
          <w:bCs w:val="0"/>
          <w:sz w:val="32"/>
          <w:szCs w:val="32"/>
          <w:lang w:val="zh-TW" w:eastAsia="zh-TW"/>
        </w:rPr>
        <w:t>规定的，按实际折旧年限核定。</w:t>
      </w:r>
      <w:r>
        <w:rPr>
          <w:rFonts w:hint="default" w:ascii="Times New Roman" w:hAnsi="Times New Roman" w:eastAsia="仿宋_GB2312" w:cs="Times New Roman"/>
          <w:b w:val="0"/>
          <w:bCs w:val="0"/>
          <w:sz w:val="32"/>
          <w:szCs w:val="32"/>
          <w:lang w:val="zh-TW" w:eastAsia="zh-CN"/>
        </w:rPr>
        <w:t>已计提完折旧仍在使用的固定资产不再计提折旧费。</w:t>
      </w:r>
    </w:p>
    <w:p>
      <w:pPr>
        <w:keepNext w:val="0"/>
        <w:keepLines w:val="0"/>
        <w:pageBreakBefore w:val="0"/>
        <w:widowControl w:val="0"/>
        <w:kinsoku/>
        <w:wordWrap/>
        <w:overflowPunct/>
        <w:topLinePunct w:val="0"/>
        <w:autoSpaceDE/>
        <w:autoSpaceDN w:val="0"/>
        <w:bidi w:val="0"/>
        <w:adjustRightInd/>
        <w:snapToGrid/>
        <w:spacing w:line="600" w:lineRule="exact"/>
        <w:ind w:firstLine="626"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b w:val="0"/>
          <w:bCs w:val="0"/>
          <w:sz w:val="32"/>
          <w:szCs w:val="32"/>
          <w:lang w:val="zh-TW" w:eastAsia="zh-TW"/>
        </w:rPr>
        <w:t>折旧费</w:t>
      </w:r>
      <w:r>
        <w:rPr>
          <w:rFonts w:hint="default" w:ascii="Times New Roman" w:hAnsi="Times New Roman" w:eastAsia="仿宋_GB2312" w:cs="Times New Roman"/>
          <w:b w:val="0"/>
          <w:bCs w:val="0"/>
          <w:sz w:val="32"/>
          <w:szCs w:val="32"/>
          <w:lang w:val="en-US" w:eastAsia="zh-CN"/>
        </w:rPr>
        <w:t>不得</w:t>
      </w:r>
      <w:r>
        <w:rPr>
          <w:rFonts w:hint="default" w:ascii="Times New Roman" w:hAnsi="Times New Roman" w:eastAsia="仿宋_GB2312" w:cs="Times New Roman"/>
          <w:b w:val="0"/>
          <w:bCs w:val="0"/>
          <w:sz w:val="32"/>
          <w:szCs w:val="32"/>
          <w:lang w:val="zh-TW" w:eastAsia="zh-TW"/>
        </w:rPr>
        <w:t>计入定价成本的固定资产包括：</w:t>
      </w:r>
      <w:r>
        <w:rPr>
          <w:rFonts w:hint="default" w:ascii="Times New Roman" w:hAnsi="Times New Roman" w:eastAsia="仿宋_GB2312" w:cs="Times New Roman"/>
          <w:b w:val="0"/>
          <w:bCs w:val="0"/>
          <w:sz w:val="32"/>
          <w:szCs w:val="32"/>
          <w:lang w:val="en-US" w:eastAsia="zh-CN"/>
        </w:rPr>
        <w:t>未经有权限的行业投资主管部门审批建设的固定资产；</w:t>
      </w:r>
      <w:r>
        <w:rPr>
          <w:rFonts w:hint="default" w:ascii="Times New Roman" w:hAnsi="Times New Roman" w:eastAsia="仿宋_GB2312" w:cs="Times New Roman"/>
          <w:b w:val="0"/>
          <w:bCs w:val="0"/>
          <w:sz w:val="32"/>
          <w:szCs w:val="32"/>
          <w:lang w:val="zh-TW" w:eastAsia="zh-TW"/>
        </w:rPr>
        <w:t>政府无偿投入</w:t>
      </w:r>
      <w:r>
        <w:rPr>
          <w:rFonts w:hint="default" w:ascii="Times New Roman" w:hAnsi="Times New Roman" w:eastAsia="仿宋_GB2312" w:cs="Times New Roman"/>
          <w:b w:val="0"/>
          <w:bCs w:val="0"/>
          <w:sz w:val="32"/>
          <w:szCs w:val="32"/>
          <w:lang w:val="en-US" w:eastAsia="zh-CN"/>
        </w:rPr>
        <w:t>（投资补助、贷款贴息等）和</w:t>
      </w:r>
      <w:r>
        <w:rPr>
          <w:rFonts w:hint="default" w:ascii="Times New Roman" w:hAnsi="Times New Roman" w:eastAsia="仿宋_GB2312" w:cs="Times New Roman"/>
          <w:b w:val="0"/>
          <w:bCs w:val="0"/>
          <w:sz w:val="32"/>
          <w:szCs w:val="32"/>
          <w:lang w:val="zh-TW" w:eastAsia="zh-TW"/>
        </w:rPr>
        <w:t>社会无偿投入形成的固定资产</w:t>
      </w:r>
      <w:r>
        <w:rPr>
          <w:rFonts w:hint="default" w:ascii="Times New Roman" w:hAnsi="Times New Roman"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TW"/>
        </w:rPr>
        <w:t>从</w:t>
      </w:r>
      <w:r>
        <w:rPr>
          <w:rFonts w:hint="default" w:ascii="Times New Roman" w:hAnsi="Times New Roman" w:eastAsia="仿宋_GB2312" w:cs="Times New Roman"/>
          <w:b w:val="0"/>
          <w:bCs w:val="0"/>
          <w:sz w:val="32"/>
          <w:szCs w:val="32"/>
          <w:lang w:val="en-US" w:eastAsia="zh-CN"/>
        </w:rPr>
        <w:t>经营者</w:t>
      </w:r>
      <w:r>
        <w:rPr>
          <w:rFonts w:hint="default" w:ascii="Times New Roman" w:hAnsi="Times New Roman" w:eastAsia="仿宋_GB2312" w:cs="Times New Roman"/>
          <w:b w:val="0"/>
          <w:bCs w:val="0"/>
          <w:sz w:val="32"/>
          <w:szCs w:val="32"/>
          <w:lang w:val="zh-TW" w:eastAsia="zh-TW"/>
        </w:rPr>
        <w:t>分离出去的辅业、多种经营等固定资产</w:t>
      </w:r>
      <w:r>
        <w:rPr>
          <w:rFonts w:hint="default" w:ascii="Times New Roman" w:hAnsi="Times New Roman"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en-US" w:eastAsia="zh-CN"/>
        </w:rPr>
        <w:t>出租、</w:t>
      </w:r>
      <w:r>
        <w:rPr>
          <w:rFonts w:hint="default" w:ascii="Times New Roman" w:hAnsi="Times New Roman" w:eastAsia="仿宋_GB2312" w:cs="Times New Roman"/>
          <w:b w:val="0"/>
          <w:bCs w:val="0"/>
          <w:sz w:val="32"/>
          <w:szCs w:val="32"/>
          <w:lang w:val="zh-TW" w:eastAsia="zh-TW"/>
        </w:rPr>
        <w:t>其他与</w:t>
      </w:r>
      <w:r>
        <w:rPr>
          <w:rFonts w:hint="default" w:ascii="Times New Roman" w:hAnsi="Times New Roman" w:eastAsia="仿宋_GB2312" w:cs="Times New Roman"/>
          <w:b w:val="0"/>
          <w:bCs w:val="0"/>
          <w:sz w:val="32"/>
          <w:szCs w:val="32"/>
          <w:lang w:val="en-US" w:eastAsia="zh-CN"/>
        </w:rPr>
        <w:t>景区游览服务</w:t>
      </w:r>
      <w:r>
        <w:rPr>
          <w:rFonts w:hint="default" w:ascii="Times New Roman" w:hAnsi="Times New Roman" w:eastAsia="仿宋_GB2312" w:cs="Times New Roman"/>
          <w:b w:val="0"/>
          <w:bCs w:val="0"/>
          <w:sz w:val="32"/>
          <w:szCs w:val="32"/>
          <w:lang w:val="zh-TW" w:eastAsia="zh-TW"/>
        </w:rPr>
        <w:t>业务无关的固定资产</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zh-TW" w:eastAsia="zh-TW"/>
        </w:rPr>
        <w:t>未投入使用的固定资产</w:t>
      </w:r>
      <w:r>
        <w:rPr>
          <w:rFonts w:hint="default" w:ascii="Times New Roman" w:hAnsi="Times New Roman"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TW"/>
        </w:rPr>
        <w:t>不能提供固定资产价值有效证明的固定资产</w:t>
      </w:r>
      <w:r>
        <w:rPr>
          <w:rFonts w:hint="default" w:ascii="Times New Roman" w:hAnsi="Times New Roman"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TW"/>
        </w:rPr>
        <w:t>固定资产评估增值的部分</w:t>
      </w:r>
      <w:r>
        <w:rPr>
          <w:rFonts w:hint="default" w:ascii="Times New Roman" w:hAnsi="Times New Roman"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en-US" w:eastAsia="zh-CN"/>
        </w:rPr>
        <w:t>其他不应当计提折旧的情形。</w:t>
      </w:r>
    </w:p>
    <w:p>
      <w:pPr>
        <w:keepNext w:val="0"/>
        <w:keepLines w:val="0"/>
        <w:pageBreakBefore w:val="0"/>
        <w:widowControl w:val="0"/>
        <w:kinsoku/>
        <w:wordWrap/>
        <w:overflowPunct/>
        <w:topLinePunct w:val="0"/>
        <w:autoSpaceDE/>
        <w:autoSpaceDN w:val="0"/>
        <w:bidi w:val="0"/>
        <w:adjustRightInd/>
        <w:snapToGrid/>
        <w:spacing w:line="600" w:lineRule="exact"/>
        <w:ind w:firstLine="626" w:firstLineChars="200"/>
        <w:textAlignment w:val="auto"/>
        <w:rPr>
          <w:rFonts w:hint="default" w:ascii="Times New Roman" w:hAnsi="Times New Roman" w:eastAsia="仿宋_GB2312" w:cs="Times New Roman"/>
          <w:b w:val="0"/>
          <w:bCs w:val="0"/>
          <w:sz w:val="32"/>
          <w:szCs w:val="32"/>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第二十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三</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1"/>
          <w:rFonts w:hint="default" w:ascii="Times New Roman" w:hAnsi="Times New Roman" w:eastAsia="仿宋_GB2312" w:cs="Times New Roman"/>
          <w:b/>
          <w:bCs/>
          <w:color w:val="000000"/>
          <w:spacing w:val="0"/>
          <w:w w:val="100"/>
          <w:kern w:val="2"/>
          <w:position w:val="0"/>
          <w:sz w:val="32"/>
          <w:szCs w:val="32"/>
          <w:u w:val="none" w:color="000000"/>
          <w:vertAlign w:val="baseline"/>
          <w:lang w:val="zh-TW" w:eastAsia="zh-TW"/>
        </w:rPr>
        <w:t xml:space="preserve"> </w:t>
      </w:r>
      <w:r>
        <w:rPr>
          <w:rFonts w:hint="default" w:ascii="Times New Roman" w:hAnsi="Times New Roman" w:eastAsia="仿宋_GB2312" w:cs="Times New Roman"/>
          <w:b w:val="0"/>
          <w:bCs w:val="0"/>
          <w:sz w:val="32"/>
          <w:szCs w:val="32"/>
          <w:lang w:val="zh-TW" w:eastAsia="zh-TW"/>
        </w:rPr>
        <w:t>计入定价成本的无形资产摊销费按照</w:t>
      </w:r>
      <w:r>
        <w:rPr>
          <w:rFonts w:hint="default" w:ascii="Times New Roman" w:hAnsi="Times New Roman" w:eastAsia="仿宋_GB2312" w:cs="Times New Roman"/>
          <w:b w:val="0"/>
          <w:bCs w:val="0"/>
          <w:sz w:val="32"/>
          <w:szCs w:val="32"/>
          <w:lang w:val="en-US" w:eastAsia="zh-CN"/>
        </w:rPr>
        <w:t>核定的</w:t>
      </w:r>
      <w:r>
        <w:rPr>
          <w:rFonts w:hint="default" w:ascii="Times New Roman" w:hAnsi="Times New Roman" w:eastAsia="仿宋_GB2312" w:cs="Times New Roman"/>
          <w:b w:val="0"/>
          <w:bCs w:val="0"/>
          <w:sz w:val="32"/>
          <w:szCs w:val="32"/>
          <w:lang w:val="zh-TW" w:eastAsia="zh-TW"/>
        </w:rPr>
        <w:t>监审期间最末一年可摊销的无形资产原值、规定的摊销年限，采用直线摊销法</w:t>
      </w:r>
      <w:r>
        <w:rPr>
          <w:rFonts w:hint="default" w:ascii="Times New Roman" w:hAnsi="Times New Roman" w:eastAsia="仿宋_GB2312" w:cs="Times New Roman"/>
          <w:b w:val="0"/>
          <w:bCs w:val="0"/>
          <w:sz w:val="32"/>
          <w:szCs w:val="32"/>
          <w:lang w:val="en-US" w:eastAsia="zh-CN"/>
        </w:rPr>
        <w:t>计算</w:t>
      </w:r>
      <w:r>
        <w:rPr>
          <w:rFonts w:hint="default" w:ascii="Times New Roman" w:hAnsi="Times New Roman" w:eastAsia="仿宋_GB2312" w:cs="Times New Roman"/>
          <w:b w:val="0"/>
          <w:bCs w:val="0"/>
          <w:sz w:val="32"/>
          <w:szCs w:val="32"/>
          <w:lang w:val="zh-TW" w:eastAsia="zh-TW"/>
        </w:rPr>
        <w:t>。评估增值部分不计入无形资产原值。土地使用权费已计入地面建筑物价值且无法分离的，随建筑物提取折旧</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zh-TW" w:eastAsia="zh-TW"/>
        </w:rPr>
        <w:t>其他按照土地使用权年限分摊</w:t>
      </w:r>
      <w:r>
        <w:rPr>
          <w:rFonts w:hint="default" w:ascii="Times New Roman" w:hAnsi="Times New Roman" w:eastAsia="仿宋_GB2312" w:cs="Times New Roman"/>
          <w:b w:val="0"/>
          <w:bCs w:val="0"/>
          <w:sz w:val="32"/>
          <w:szCs w:val="32"/>
          <w:lang w:val="zh-TW" w:eastAsia="zh-CN"/>
        </w:rPr>
        <w:t>；</w:t>
      </w:r>
      <w:r>
        <w:rPr>
          <w:rFonts w:hint="default" w:ascii="Times New Roman" w:hAnsi="Times New Roman" w:eastAsia="仿宋_GB2312" w:cs="Times New Roman"/>
          <w:b w:val="0"/>
          <w:bCs w:val="0"/>
          <w:sz w:val="32"/>
          <w:szCs w:val="32"/>
          <w:lang w:val="zh-TW" w:eastAsia="zh-TW"/>
        </w:rPr>
        <w:t>特许经营权费用原则上不得计入定价成本，政府规定允许计入的，按照特许经营年限分摊，没有特许经营年限的按</w:t>
      </w:r>
      <w:r>
        <w:rPr>
          <w:rFonts w:hint="default" w:ascii="Times New Roman" w:hAnsi="Times New Roman" w:eastAsia="仿宋_GB2312" w:cs="Times New Roman"/>
          <w:b w:val="0"/>
          <w:bCs w:val="0"/>
          <w:sz w:val="32"/>
          <w:szCs w:val="32"/>
          <w:lang w:val="en-US" w:eastAsia="zh-CN"/>
        </w:rPr>
        <w:t>30</w:t>
      </w:r>
      <w:r>
        <w:rPr>
          <w:rFonts w:hint="default" w:ascii="Times New Roman" w:hAnsi="Times New Roman" w:eastAsia="仿宋_GB2312" w:cs="Times New Roman"/>
          <w:b w:val="0"/>
          <w:bCs w:val="0"/>
          <w:sz w:val="32"/>
          <w:szCs w:val="32"/>
          <w:lang w:val="zh-TW" w:eastAsia="zh-TW"/>
        </w:rPr>
        <w:t>年分摊。其他无形资产的摊销年限，有法律法规规定或合同约定的，从其规定或约定，没有规定或约定的，计算机软件按5年摊销，其余部分按</w:t>
      </w:r>
      <w:r>
        <w:rPr>
          <w:rFonts w:hint="default"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lang w:val="zh-TW" w:eastAsia="zh-TW"/>
        </w:rPr>
        <w:t>年摊销。</w:t>
      </w:r>
    </w:p>
    <w:p>
      <w:pPr>
        <w:pStyle w:val="30"/>
        <w:keepNext w:val="0"/>
        <w:keepLines w:val="0"/>
        <w:pageBreakBefore w:val="0"/>
        <w:kinsoku/>
        <w:wordWrap/>
        <w:overflowPunct/>
        <w:topLinePunct w:val="0"/>
        <w:autoSpaceDE/>
        <w:autoSpaceDN/>
        <w:bidi w:val="0"/>
        <w:adjustRightInd/>
        <w:snapToGrid/>
        <w:spacing w:before="0" w:beforeLines="0" w:after="0" w:afterLines="0" w:line="600" w:lineRule="exact"/>
        <w:ind w:firstLine="626" w:firstLineChars="200"/>
        <w:textAlignment w:val="auto"/>
        <w:rPr>
          <w:rFonts w:hint="default" w:ascii="Times New Roman" w:hAnsi="Times New Roman" w:eastAsia="仿宋_GB2312" w:cs="Times New Roman"/>
          <w:b w:val="0"/>
          <w:bCs w:val="0"/>
          <w:color w:val="auto"/>
          <w:spacing w:val="0"/>
          <w:w w:val="100"/>
          <w:kern w:val="2"/>
          <w:position w:val="0"/>
          <w:sz w:val="32"/>
          <w:szCs w:val="32"/>
          <w:u w:val="none"/>
          <w:vertAlign w:val="baseline"/>
          <w:lang w:val="zh-TW" w:eastAsia="zh-TW" w:bidi="ar-SA"/>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第二十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四</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Style w:val="33"/>
          <w:rFonts w:hint="default" w:ascii="Times New Roman" w:hAnsi="Times New Roman" w:eastAsia="仿宋_GB2312" w:cs="Times New Roman"/>
          <w:sz w:val="32"/>
          <w:szCs w:val="32"/>
          <w:lang w:val="en-US" w:eastAsia="zh-TW"/>
        </w:rPr>
        <w:t xml:space="preserve"> </w:t>
      </w:r>
      <w:r>
        <w:rPr>
          <w:rFonts w:hint="default" w:ascii="Times New Roman" w:hAnsi="Times New Roman" w:eastAsia="仿宋_GB2312" w:cs="Times New Roman"/>
          <w:b w:val="0"/>
          <w:bCs w:val="0"/>
          <w:color w:val="auto"/>
          <w:spacing w:val="0"/>
          <w:w w:val="100"/>
          <w:kern w:val="2"/>
          <w:position w:val="0"/>
          <w:sz w:val="32"/>
          <w:szCs w:val="32"/>
          <w:u w:val="none"/>
          <w:vertAlign w:val="baseline"/>
          <w:lang w:val="zh-TW" w:eastAsia="zh-TW" w:bidi="ar-SA"/>
        </w:rPr>
        <w:t>材料费</w:t>
      </w:r>
      <w:r>
        <w:rPr>
          <w:rFonts w:hint="default" w:ascii="Times New Roman" w:hAnsi="Times New Roman" w:eastAsia="仿宋_GB2312" w:cs="Times New Roman"/>
          <w:b w:val="0"/>
          <w:bCs w:val="0"/>
          <w:color w:val="auto"/>
          <w:spacing w:val="0"/>
          <w:w w:val="100"/>
          <w:kern w:val="2"/>
          <w:position w:val="0"/>
          <w:sz w:val="32"/>
          <w:szCs w:val="32"/>
          <w:u w:val="none"/>
          <w:vertAlign w:val="baseline"/>
          <w:lang w:val="zh-TW" w:eastAsia="zh-CN" w:bidi="ar-SA"/>
        </w:rPr>
        <w:t>、</w:t>
      </w:r>
      <w:r>
        <w:rPr>
          <w:rFonts w:hint="default" w:ascii="Times New Roman" w:hAnsi="Times New Roman" w:eastAsia="仿宋_GB2312" w:cs="Times New Roman"/>
          <w:b w:val="0"/>
          <w:bCs w:val="0"/>
          <w:color w:val="auto"/>
          <w:spacing w:val="0"/>
          <w:w w:val="100"/>
          <w:kern w:val="2"/>
          <w:position w:val="0"/>
          <w:sz w:val="32"/>
          <w:szCs w:val="32"/>
          <w:u w:val="none"/>
          <w:vertAlign w:val="baseline"/>
          <w:lang w:val="zh-TW" w:eastAsia="zh-TW" w:bidi="ar-SA"/>
        </w:rPr>
        <w:t>修理费</w:t>
      </w:r>
      <w:r>
        <w:rPr>
          <w:rFonts w:hint="default" w:ascii="Times New Roman" w:hAnsi="Times New Roman" w:eastAsia="仿宋_GB2312" w:cs="Times New Roman"/>
          <w:b w:val="0"/>
          <w:bCs w:val="0"/>
          <w:color w:val="auto"/>
          <w:spacing w:val="0"/>
          <w:w w:val="100"/>
          <w:kern w:val="2"/>
          <w:position w:val="0"/>
          <w:sz w:val="32"/>
          <w:szCs w:val="32"/>
          <w:u w:val="none"/>
          <w:vertAlign w:val="baseline"/>
          <w:lang w:val="en-US" w:eastAsia="zh-CN" w:bidi="ar-SA"/>
        </w:rPr>
        <w:t>按照剔除不合理因素后监审期间平均水平</w:t>
      </w:r>
      <w:r>
        <w:rPr>
          <w:rFonts w:hint="default" w:ascii="Times New Roman" w:hAnsi="Times New Roman" w:eastAsia="仿宋_GB2312" w:cs="Times New Roman"/>
          <w:b w:val="0"/>
          <w:bCs w:val="0"/>
          <w:color w:val="auto"/>
          <w:spacing w:val="0"/>
          <w:w w:val="100"/>
          <w:kern w:val="2"/>
          <w:position w:val="0"/>
          <w:sz w:val="32"/>
          <w:szCs w:val="32"/>
          <w:u w:val="none"/>
          <w:vertAlign w:val="baseline"/>
          <w:lang w:val="zh-TW" w:eastAsia="zh-TW" w:bidi="ar-SA"/>
        </w:rPr>
        <w:t>核定</w:t>
      </w:r>
      <w:r>
        <w:rPr>
          <w:rFonts w:hint="default" w:ascii="Times New Roman" w:hAnsi="Times New Roman" w:eastAsia="仿宋_GB2312" w:cs="Times New Roman"/>
          <w:b w:val="0"/>
          <w:bCs w:val="0"/>
          <w:color w:val="auto"/>
          <w:spacing w:val="0"/>
          <w:w w:val="100"/>
          <w:kern w:val="2"/>
          <w:position w:val="0"/>
          <w:sz w:val="32"/>
          <w:szCs w:val="32"/>
          <w:u w:val="none"/>
          <w:vertAlign w:val="baseline"/>
          <w:lang w:val="zh-TW" w:eastAsia="zh-CN" w:bidi="ar-SA"/>
        </w:rPr>
        <w:t>。</w:t>
      </w:r>
      <w:r>
        <w:rPr>
          <w:rFonts w:hint="default" w:ascii="Times New Roman" w:hAnsi="Times New Roman" w:eastAsia="仿宋_GB2312" w:cs="Times New Roman"/>
          <w:b w:val="0"/>
          <w:bCs w:val="0"/>
          <w:color w:val="auto"/>
          <w:spacing w:val="0"/>
          <w:w w:val="100"/>
          <w:kern w:val="2"/>
          <w:position w:val="0"/>
          <w:sz w:val="32"/>
          <w:szCs w:val="32"/>
          <w:highlight w:val="none"/>
          <w:u w:val="none"/>
          <w:vertAlign w:val="baseline"/>
          <w:lang w:val="en-US" w:eastAsia="zh-CN" w:bidi="ar-SA"/>
        </w:rPr>
        <w:t>其中，材料费和修理费合计原则上不得超过监审期间</w:t>
      </w:r>
      <w:r>
        <w:rPr>
          <w:rFonts w:hint="eastAsia" w:ascii="Times New Roman" w:hAnsi="Times New Roman" w:eastAsia="仿宋_GB2312" w:cs="Times New Roman"/>
          <w:b w:val="0"/>
          <w:bCs w:val="0"/>
          <w:color w:val="auto"/>
          <w:spacing w:val="0"/>
          <w:w w:val="100"/>
          <w:kern w:val="2"/>
          <w:position w:val="0"/>
          <w:sz w:val="32"/>
          <w:szCs w:val="32"/>
          <w:highlight w:val="none"/>
          <w:u w:val="none"/>
          <w:vertAlign w:val="baseline"/>
          <w:lang w:val="en-US" w:eastAsia="zh-CN" w:bidi="ar-SA"/>
        </w:rPr>
        <w:t>与景区游览服务相关</w:t>
      </w:r>
      <w:r>
        <w:rPr>
          <w:rFonts w:hint="default" w:ascii="Times New Roman" w:hAnsi="Times New Roman" w:eastAsia="仿宋_GB2312" w:cs="Times New Roman"/>
          <w:b w:val="0"/>
          <w:bCs w:val="0"/>
          <w:color w:val="auto"/>
          <w:spacing w:val="0"/>
          <w:w w:val="100"/>
          <w:kern w:val="2"/>
          <w:position w:val="0"/>
          <w:sz w:val="32"/>
          <w:szCs w:val="32"/>
          <w:highlight w:val="none"/>
          <w:u w:val="none"/>
          <w:vertAlign w:val="baseline"/>
          <w:lang w:val="en-US" w:eastAsia="zh-CN" w:bidi="ar-SA"/>
        </w:rPr>
        <w:t>固定资产原值的</w:t>
      </w:r>
      <w:r>
        <w:rPr>
          <w:rFonts w:hint="default" w:ascii="Times New Roman" w:hAnsi="Times New Roman" w:eastAsia="仿宋_GB2312" w:cs="Times New Roman"/>
          <w:b w:val="0"/>
          <w:bCs w:val="0"/>
          <w:color w:val="auto"/>
          <w:spacing w:val="0"/>
          <w:w w:val="100"/>
          <w:kern w:val="2"/>
          <w:position w:val="0"/>
          <w:sz w:val="32"/>
          <w:szCs w:val="32"/>
          <w:highlight w:val="none"/>
          <w:u w:val="none"/>
          <w:vertAlign w:val="baseline"/>
          <w:lang w:val="en-US" w:eastAsia="zh-TW" w:bidi="ar-SA"/>
        </w:rPr>
        <w:t>2</w:t>
      </w:r>
      <w:r>
        <w:rPr>
          <w:rFonts w:hint="default" w:ascii="Times New Roman" w:hAnsi="Times New Roman" w:eastAsia="仿宋_GB2312" w:cs="Times New Roman"/>
          <w:b w:val="0"/>
          <w:bCs w:val="0"/>
          <w:color w:val="auto"/>
          <w:spacing w:val="0"/>
          <w:w w:val="100"/>
          <w:kern w:val="2"/>
          <w:position w:val="0"/>
          <w:sz w:val="32"/>
          <w:szCs w:val="32"/>
          <w:highlight w:val="none"/>
          <w:u w:val="none"/>
          <w:vertAlign w:val="baseline"/>
          <w:lang w:val="en-US" w:eastAsia="zh-CN" w:bidi="ar-SA"/>
        </w:rPr>
        <w:t>.</w:t>
      </w:r>
      <w:r>
        <w:rPr>
          <w:rFonts w:hint="default" w:ascii="Times New Roman" w:hAnsi="Times New Roman" w:eastAsia="仿宋_GB2312" w:cs="Times New Roman"/>
          <w:b w:val="0"/>
          <w:bCs w:val="0"/>
          <w:color w:val="auto"/>
          <w:spacing w:val="0"/>
          <w:w w:val="100"/>
          <w:kern w:val="2"/>
          <w:position w:val="0"/>
          <w:sz w:val="32"/>
          <w:szCs w:val="32"/>
          <w:highlight w:val="none"/>
          <w:u w:val="none"/>
          <w:vertAlign w:val="baseline"/>
          <w:lang w:val="en-US" w:eastAsia="zh-TW" w:bidi="ar-SA"/>
        </w:rPr>
        <w:t>5%</w:t>
      </w:r>
      <w:r>
        <w:rPr>
          <w:rFonts w:hint="default" w:ascii="Times New Roman" w:hAnsi="Times New Roman" w:eastAsia="仿宋_GB2312" w:cs="Times New Roman"/>
          <w:b w:val="0"/>
          <w:bCs w:val="0"/>
          <w:color w:val="auto"/>
          <w:spacing w:val="0"/>
          <w:w w:val="100"/>
          <w:kern w:val="2"/>
          <w:position w:val="0"/>
          <w:sz w:val="32"/>
          <w:szCs w:val="32"/>
          <w:highlight w:val="none"/>
          <w:u w:val="none"/>
          <w:vertAlign w:val="baseline"/>
          <w:lang w:val="en-US" w:eastAsia="zh-CN" w:bidi="ar-SA"/>
        </w:rPr>
        <w:t>；</w:t>
      </w:r>
      <w:r>
        <w:rPr>
          <w:rFonts w:hint="default" w:ascii="Times New Roman" w:hAnsi="Times New Roman" w:eastAsia="仿宋_GB2312" w:cs="Times New Roman"/>
          <w:b w:val="0"/>
          <w:bCs w:val="0"/>
          <w:color w:val="auto"/>
          <w:spacing w:val="0"/>
          <w:w w:val="100"/>
          <w:kern w:val="2"/>
          <w:position w:val="0"/>
          <w:sz w:val="32"/>
          <w:szCs w:val="32"/>
          <w:u w:val="none"/>
          <w:vertAlign w:val="baseline"/>
          <w:lang w:val="en-US" w:eastAsia="zh-CN" w:bidi="ar-SA"/>
        </w:rPr>
        <w:t>超过上限标准的，经营者应当证明其合理性，具体数额经评估论证后确定。特殊情况下，因不可抗力等因素造成的一次性费用过高的可以分期分摊。</w:t>
      </w:r>
    </w:p>
    <w:p>
      <w:pPr>
        <w:pStyle w:val="30"/>
        <w:keepNext w:val="0"/>
        <w:keepLines w:val="0"/>
        <w:pageBreakBefore w:val="0"/>
        <w:kinsoku/>
        <w:wordWrap/>
        <w:overflowPunct/>
        <w:topLinePunct w:val="0"/>
        <w:autoSpaceDE/>
        <w:autoSpaceDN/>
        <w:bidi w:val="0"/>
        <w:adjustRightInd/>
        <w:snapToGrid/>
        <w:spacing w:before="0" w:beforeLines="0" w:after="0" w:afterLines="0" w:line="600" w:lineRule="exact"/>
        <w:ind w:firstLine="626" w:firstLineChars="200"/>
        <w:textAlignment w:val="auto"/>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第二十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五</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Style w:val="33"/>
          <w:rFonts w:hint="default" w:ascii="Times New Roman" w:hAnsi="Times New Roman" w:eastAsia="仿宋_GB2312" w:cs="Times New Roman"/>
          <w:sz w:val="32"/>
          <w:szCs w:val="32"/>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景观文物古建筑维护费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按照剔除不合理因素后监审期间平均水平</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核定，</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因不可抗力等因素造成的一次性费用过高的，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按照维护周期摊销。</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第二十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六</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Style w:val="31"/>
          <w:rFonts w:hint="default" w:ascii="Times New Roman" w:hAnsi="Times New Roman" w:eastAsia="仿宋_GB2312" w:cs="Times New Roman"/>
          <w:b/>
          <w:bCs/>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职工工资总额</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按照监审期间最末一年</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职工平均工资与职工人数核定。其中，职工平均工资原则上据实核定，但不得超过统计部门公布的当地文化、体育和娱乐行业职工平均工资水平；职工人数按</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实际在岗人数核定，政府有关部门或者行业有明确规定的，不得超过其规定人数。由政府有关部门进行管理的，职工工资总额上限为按照其工资管理规定核定的数值。</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劳务派遣、临时用工性质的用工支出未包含在工资总额内的，在不超过国家有关规定范围内据实核定。</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因解除与职工的劳动关系给予的补偿，按照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实际补偿年限平均</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分摊计入</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定价成本</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第二十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七</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职工福利费、社会保险费（包括补充养老和补充医疗保险）、住房公积金</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工会经费、职工教育经费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eastAsia" w:ascii="Times New Roman" w:hAnsi="Times New Roman" w:cs="Times New Roman"/>
          <w:color w:val="000000"/>
          <w:spacing w:val="0"/>
          <w:w w:val="100"/>
          <w:kern w:val="2"/>
          <w:position w:val="0"/>
          <w:sz w:val="32"/>
          <w:szCs w:val="32"/>
          <w:u w:val="none" w:color="000000"/>
          <w:vertAlign w:val="baseline"/>
          <w:lang w:val="en-US" w:eastAsia="zh-CN"/>
        </w:rPr>
        <w:t>计算基数原则上</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按照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监审期间最末一年</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经营者实缴基数核定，但不得超过核定的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计算基数</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和当地政府规定的基数，计算比例按照不超过国家或者当地政府统一规定的比例确定。其中</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职工福利费、工会经费、职工教育经费最高不得超过计入定价成本的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计算基数</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rPr>
        <w:t>14%</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、2%、</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8</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国家有新规定的从其规定。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第二十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八</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管理</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销售费用、其他相关费用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按照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剔除不合理因素后</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监审期间平均水平核定。</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其中，</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广告宣传费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按照每年</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不得超过当年景区游览服务收入的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rPr>
        <w:t>15%</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核定；</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业务招待费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按照每年</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不得超过当年景区游览服务收入的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rPr>
        <w:t>5‰</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核定</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其余费用有关法律法规和国家政策已明确核算原则和标准的，按照相关规定核定；没有明确规定的，原则上据实核定，但应当符合社会公允水平。</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二十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九</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 xml:space="preserve">  计入定价成本的相关税金，按照现行国家税法规定计算的剔除不合理因素后监审期间平均水平核定。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三</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十条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年</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实际游客接待量低于设计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正常</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游客接待量</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rPr>
        <w:t>60%</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的，固定资产折旧费</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无形资产摊销费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修理费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按照本办法</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第二十</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二</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条、</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第二十三条、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第二十</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四</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核定的费用乘以实际游客接待量占设计正常</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游客接待量</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60%</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比重计算计入定价成本。计算公式如下：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466" w:firstLineChars="200"/>
        <w:jc w:val="both"/>
        <w:textAlignment w:val="auto"/>
        <w:outlineLvl w:val="9"/>
        <w:rPr>
          <w:rStyle w:val="33"/>
          <w:rFonts w:hint="eastAsia" w:ascii="楷体" w:hAnsi="楷体" w:eastAsia="楷体" w:cs="楷体"/>
          <w:color w:val="000000"/>
          <w:spacing w:val="0"/>
          <w:w w:val="100"/>
          <w:kern w:val="2"/>
          <w:position w:val="0"/>
          <w:sz w:val="24"/>
          <w:szCs w:val="24"/>
          <w:u w:val="none" w:color="000000"/>
          <w:vertAlign w:val="baseline"/>
          <w:lang w:val="en-US" w:eastAsia="zh-CN"/>
        </w:rPr>
      </w:pPr>
      <w:r>
        <w:rPr>
          <w:rStyle w:val="33"/>
          <w:rFonts w:hint="eastAsia" w:ascii="楷体" w:hAnsi="楷体" w:eastAsia="楷体" w:cs="楷体"/>
          <w:color w:val="000000"/>
          <w:spacing w:val="0"/>
          <w:w w:val="100"/>
          <w:kern w:val="2"/>
          <w:position w:val="0"/>
          <w:sz w:val="24"/>
          <w:szCs w:val="24"/>
          <w:u w:val="none" w:color="000000"/>
          <w:vertAlign w:val="baseline"/>
          <w:lang w:val="en-US" w:eastAsia="zh-CN"/>
        </w:rPr>
        <w:t>核定固定资产折旧费（无形资产摊销费、修理费）=</w:t>
      </w:r>
    </w:p>
    <w:tbl>
      <w:tblPr>
        <w:tblStyle w:val="15"/>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5400"/>
        <w:gridCol w:w="3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400" w:type="dxa"/>
            <w:vMerge w:val="restart"/>
            <w:tcBorders>
              <w:tl2br w:val="nil"/>
              <w:tr2bl w:val="nil"/>
            </w:tcBorders>
            <w:noWrap w:val="0"/>
            <w:vAlign w:val="center"/>
          </w:tcPr>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spacing w:beforeAutospacing="0" w:afterAutospacing="0" w:line="360" w:lineRule="auto"/>
              <w:ind w:right="0"/>
              <w:jc w:val="center"/>
              <w:textAlignment w:val="auto"/>
              <w:outlineLvl w:val="9"/>
              <w:rPr>
                <w:rStyle w:val="33"/>
                <w:rFonts w:hint="eastAsia" w:ascii="楷体" w:hAnsi="楷体" w:eastAsia="楷体" w:cs="楷体"/>
                <w:color w:val="000000"/>
                <w:spacing w:val="0"/>
                <w:w w:val="100"/>
                <w:kern w:val="2"/>
                <w:position w:val="0"/>
                <w:sz w:val="24"/>
                <w:szCs w:val="24"/>
                <w:u w:val="none" w:color="000000"/>
                <w:vertAlign w:val="baseline"/>
                <w:lang w:val="en-US" w:eastAsia="zh-CN"/>
              </w:rPr>
            </w:pPr>
            <w:r>
              <w:rPr>
                <w:rStyle w:val="33"/>
                <w:rFonts w:hint="eastAsia" w:ascii="楷体" w:hAnsi="楷体" w:eastAsia="楷体" w:cs="楷体"/>
                <w:color w:val="000000"/>
                <w:spacing w:val="-20"/>
                <w:w w:val="100"/>
                <w:kern w:val="2"/>
                <w:position w:val="0"/>
                <w:sz w:val="24"/>
                <w:szCs w:val="24"/>
                <w:u w:val="none" w:color="000000"/>
                <w:vertAlign w:val="baseline"/>
                <w:lang w:val="en-US" w:eastAsia="zh-CN"/>
              </w:rPr>
              <w:t>初步核定固定资产折旧费（无形资产摊销费、修理费）</w:t>
            </w:r>
            <w:r>
              <w:rPr>
                <w:rStyle w:val="33"/>
                <w:rFonts w:hint="eastAsia" w:ascii="楷体" w:hAnsi="楷体" w:eastAsia="楷体" w:cs="楷体"/>
                <w:color w:val="000000"/>
                <w:spacing w:val="0"/>
                <w:w w:val="100"/>
                <w:kern w:val="2"/>
                <w:position w:val="0"/>
                <w:sz w:val="24"/>
                <w:szCs w:val="24"/>
                <w:u w:val="none" w:color="000000"/>
                <w:vertAlign w:val="baseline"/>
                <w:lang w:val="en-US" w:eastAsia="zh-CN"/>
              </w:rPr>
              <w:t>×</w:t>
            </w:r>
          </w:p>
        </w:tc>
        <w:tc>
          <w:tcPr>
            <w:tcW w:w="3310" w:type="dxa"/>
            <w:tcBorders>
              <w:bottom w:val="single" w:color="auto" w:sz="4" w:space="0"/>
              <w:tl2br w:val="nil"/>
              <w:tr2bl w:val="nil"/>
            </w:tcBorders>
            <w:noWrap w:val="0"/>
            <w:vAlign w:val="center"/>
          </w:tcPr>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spacing w:beforeAutospacing="0" w:afterAutospacing="0" w:line="360" w:lineRule="auto"/>
              <w:ind w:right="0"/>
              <w:jc w:val="center"/>
              <w:textAlignment w:val="auto"/>
              <w:outlineLvl w:val="9"/>
              <w:rPr>
                <w:rStyle w:val="33"/>
                <w:rFonts w:hint="eastAsia" w:ascii="楷体" w:hAnsi="楷体" w:eastAsia="楷体" w:cs="楷体"/>
                <w:color w:val="000000"/>
                <w:spacing w:val="0"/>
                <w:w w:val="100"/>
                <w:kern w:val="2"/>
                <w:position w:val="0"/>
                <w:sz w:val="24"/>
                <w:szCs w:val="24"/>
                <w:u w:val="none" w:color="000000"/>
                <w:vertAlign w:val="baseline"/>
                <w:lang w:val="en-US" w:eastAsia="zh-CN"/>
              </w:rPr>
            </w:pPr>
            <w:r>
              <w:rPr>
                <w:rStyle w:val="33"/>
                <w:rFonts w:hint="eastAsia" w:ascii="楷体" w:hAnsi="楷体" w:eastAsia="楷体" w:cs="楷体"/>
                <w:color w:val="000000"/>
                <w:spacing w:val="0"/>
                <w:w w:val="100"/>
                <w:kern w:val="2"/>
                <w:position w:val="0"/>
                <w:sz w:val="24"/>
                <w:szCs w:val="24"/>
                <w:u w:val="none" w:color="000000"/>
                <w:vertAlign w:val="baseline"/>
                <w:lang w:val="en-US" w:eastAsia="zh-CN"/>
              </w:rPr>
              <w:t>实际游客接待量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5400" w:type="dxa"/>
            <w:vMerge w:val="continue"/>
            <w:tcBorders>
              <w:tl2br w:val="nil"/>
              <w:tr2bl w:val="nil"/>
            </w:tcBorders>
            <w:noWrap w:val="0"/>
            <w:vAlign w:val="center"/>
          </w:tcPr>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spacing w:beforeAutospacing="0" w:afterAutospacing="0" w:line="360" w:lineRule="auto"/>
              <w:ind w:right="0"/>
              <w:jc w:val="center"/>
              <w:textAlignment w:val="auto"/>
              <w:outlineLvl w:val="9"/>
              <w:rPr>
                <w:rStyle w:val="33"/>
                <w:rFonts w:hint="eastAsia" w:ascii="楷体" w:hAnsi="楷体" w:eastAsia="楷体" w:cs="楷体"/>
                <w:color w:val="000000"/>
                <w:spacing w:val="0"/>
                <w:w w:val="100"/>
                <w:kern w:val="2"/>
                <w:position w:val="0"/>
                <w:sz w:val="24"/>
                <w:szCs w:val="24"/>
                <w:u w:val="none" w:color="000000"/>
                <w:vertAlign w:val="baseline"/>
                <w:lang w:val="en-US" w:eastAsia="zh-CN"/>
              </w:rPr>
            </w:pPr>
          </w:p>
        </w:tc>
        <w:tc>
          <w:tcPr>
            <w:tcW w:w="3310" w:type="dxa"/>
            <w:tcBorders>
              <w:top w:val="single" w:color="auto" w:sz="4" w:space="0"/>
            </w:tcBorders>
            <w:noWrap w:val="0"/>
            <w:vAlign w:val="center"/>
          </w:tcPr>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spacing w:beforeAutospacing="0" w:afterAutospacing="0" w:line="360" w:lineRule="auto"/>
              <w:ind w:right="0"/>
              <w:jc w:val="center"/>
              <w:textAlignment w:val="auto"/>
              <w:outlineLvl w:val="9"/>
              <w:rPr>
                <w:rStyle w:val="33"/>
                <w:rFonts w:hint="eastAsia" w:ascii="楷体" w:hAnsi="楷体" w:eastAsia="楷体" w:cs="楷体"/>
                <w:color w:val="000000"/>
                <w:spacing w:val="0"/>
                <w:w w:val="100"/>
                <w:kern w:val="2"/>
                <w:position w:val="0"/>
                <w:sz w:val="24"/>
                <w:szCs w:val="24"/>
                <w:u w:val="none" w:color="000000"/>
                <w:vertAlign w:val="baseline"/>
                <w:lang w:val="en-US" w:eastAsia="zh-CN"/>
              </w:rPr>
            </w:pPr>
            <w:r>
              <w:rPr>
                <w:rStyle w:val="33"/>
                <w:rFonts w:hint="eastAsia" w:ascii="楷体" w:hAnsi="楷体" w:eastAsia="楷体" w:cs="楷体"/>
                <w:color w:val="000000"/>
                <w:spacing w:val="0"/>
                <w:w w:val="100"/>
                <w:kern w:val="2"/>
                <w:position w:val="0"/>
                <w:sz w:val="24"/>
                <w:szCs w:val="24"/>
                <w:u w:val="none" w:color="000000"/>
                <w:vertAlign w:val="baseline"/>
                <w:lang w:val="en-US" w:eastAsia="zh-CN"/>
              </w:rPr>
              <w:t>设计正常游客接待量×60%</w:t>
            </w:r>
          </w:p>
        </w:tc>
      </w:tr>
    </w:tbl>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第三十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一</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经营者发生费用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存在关联交易的，可聘请第三方对关联交易事项进行专项审核</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，必要时可开展延伸监审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三十二</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应在职工福利费、工会经费和职工教育经费中列支的费用，不得在其他费用项目中列支。</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三十三</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计算单位定价成本的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计价量按照剔除不合理因素后监审期间平均</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标准游客数</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核定。标准游客数按照各类游客数乘以相应折算系数之和计算。</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各类游客折算标准游客数的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系</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数：旺季全票价游客、自行优惠票价游客和自行免票游客</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系数</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为</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rPr>
        <w:t>1</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，淡季全票价游客</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系数</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为淡季全票价</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占</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旺季全票价的比例，政策优惠票价游客</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系数</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为政策优惠票价</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占</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旺季全票价的比例，政策免票游客</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系数</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为</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rPr>
        <w:t>0</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0" w:firstLineChars="0"/>
        <w:jc w:val="center"/>
        <w:textAlignment w:val="auto"/>
        <w:rPr>
          <w:rStyle w:val="31"/>
          <w:rFonts w:hint="default" w:ascii="Times New Roman" w:hAnsi="Times New Roman" w:eastAsia="黑体" w:cs="Times New Roman"/>
          <w:sz w:val="32"/>
          <w:szCs w:val="32"/>
          <w:lang w:val="zh-TW" w:eastAsia="zh-TW"/>
        </w:rPr>
      </w:pPr>
      <w:r>
        <w:rPr>
          <w:rStyle w:val="31"/>
          <w:rFonts w:hint="default" w:ascii="Times New Roman" w:hAnsi="Times New Roman" w:eastAsia="黑体" w:cs="Times New Roman"/>
          <w:sz w:val="32"/>
          <w:szCs w:val="32"/>
          <w:lang w:val="zh-TW" w:eastAsia="zh-TW"/>
        </w:rPr>
        <w:t>第四章  定价成本计算</w:t>
      </w:r>
      <w:r>
        <w:rPr>
          <w:rStyle w:val="31"/>
          <w:rFonts w:hint="default" w:ascii="Times New Roman" w:hAnsi="Times New Roman" w:eastAsia="黑体" w:cs="Times New Roman"/>
          <w:sz w:val="32"/>
          <w:szCs w:val="32"/>
          <w:lang w:val="en-US" w:eastAsia="zh-CN"/>
        </w:rPr>
        <w:t>方法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三十四</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经营者存在多种业务且</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景区游览服务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成本未单独核算的，应采取合理的方法核定</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景区游览服务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费用。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right="0" w:rightChars="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eastAsia" w:ascii="Times New Roman" w:hAnsi="Times New Roman" w:cs="Times New Roman"/>
          <w:color w:val="000000"/>
          <w:spacing w:val="0"/>
          <w:w w:val="100"/>
          <w:kern w:val="2"/>
          <w:position w:val="0"/>
          <w:sz w:val="32"/>
          <w:szCs w:val="32"/>
          <w:u w:val="none" w:color="000000"/>
          <w:vertAlign w:val="baseline"/>
          <w:lang w:val="zh-TW" w:eastAsia="zh-CN"/>
        </w:rPr>
        <w:t>（一）</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景区游览服务与餐饮、娱乐、交通运输、场地及设施出租等其他业务共同</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占用设施、场地、人员</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共同费用应合理分摊。</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其中</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占</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固定资产能明确划分的，按照固定资产原值比例分摊；</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占用的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人员能够明确划分的，按照人员数量比例分摊。无法</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区分</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固定资产原值、人员数量的，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可</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按照景区游览服务</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收入</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占应分摊费用的业务收入之和</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比例</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分摊。</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其他业务发生费用金额较小，也可用其一定比例收入抵冲共同费用予以剥离。</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计算公式如下：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240" w:lineRule="auto"/>
        <w:ind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TW"/>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应分摊共用成本</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TW"/>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共用成本</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TW"/>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分配率</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320" w:lineRule="exact"/>
        <w:ind w:right="0" w:firstLine="502" w:firstLineChars="200"/>
        <w:jc w:val="both"/>
        <w:textAlignment w:val="auto"/>
        <w:outlineLvl w:val="9"/>
        <w:rPr>
          <w:rStyle w:val="31"/>
          <w:rFonts w:hint="default" w:ascii="Times New Roman" w:hAnsi="Times New Roman" w:eastAsia="楷体_GB2312" w:cs="Times New Roman"/>
          <w:color w:val="000000"/>
          <w:spacing w:val="-11"/>
          <w:w w:val="100"/>
          <w:kern w:val="2"/>
          <w:position w:val="0"/>
          <w:sz w:val="28"/>
          <w:szCs w:val="28"/>
          <w:u w:val="none" w:color="000000"/>
          <w:vertAlign w:val="baseline"/>
          <w:lang w:val="zh-TW" w:eastAsia="zh-TW"/>
        </w:rPr>
      </w:pPr>
      <w:r>
        <w:rPr>
          <w:rStyle w:val="31"/>
          <w:rFonts w:hint="default" w:ascii="Times New Roman" w:hAnsi="Times New Roman" w:eastAsia="楷体_GB2312" w:cs="Times New Roman"/>
          <w:color w:val="000000"/>
          <w:spacing w:val="-11"/>
          <w:w w:val="100"/>
          <w:kern w:val="2"/>
          <w:position w:val="0"/>
          <w:sz w:val="28"/>
          <w:szCs w:val="28"/>
          <w:u w:val="none" w:color="000000"/>
          <w:vertAlign w:val="baseline"/>
          <w:lang w:val="zh-TW" w:eastAsia="zh-TW"/>
        </w:rPr>
        <w:t xml:space="preserve">        </w:t>
      </w:r>
      <w:r>
        <w:rPr>
          <w:rStyle w:val="31"/>
          <w:rFonts w:hint="default" w:ascii="Times New Roman" w:hAnsi="Times New Roman" w:eastAsia="楷体_GB2312" w:cs="Times New Roman"/>
          <w:color w:val="000000"/>
          <w:spacing w:val="-11"/>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11"/>
          <w:w w:val="100"/>
          <w:kern w:val="2"/>
          <w:position w:val="0"/>
          <w:sz w:val="28"/>
          <w:szCs w:val="28"/>
          <w:u w:val="none" w:color="000000"/>
          <w:vertAlign w:val="baseline"/>
          <w:lang w:val="zh-TW" w:eastAsia="zh-TW"/>
        </w:rPr>
        <w:t>共同</w:t>
      </w:r>
      <w:r>
        <w:rPr>
          <w:rStyle w:val="31"/>
          <w:rFonts w:hint="default" w:ascii="Times New Roman" w:hAnsi="Times New Roman" w:eastAsia="楷体_GB2312" w:cs="Times New Roman"/>
          <w:color w:val="000000"/>
          <w:spacing w:val="-11"/>
          <w:w w:val="100"/>
          <w:kern w:val="2"/>
          <w:position w:val="0"/>
          <w:sz w:val="28"/>
          <w:szCs w:val="28"/>
          <w:u w:val="none" w:color="000000"/>
          <w:vertAlign w:val="baseline"/>
          <w:lang w:val="en-US" w:eastAsia="zh-CN"/>
        </w:rPr>
        <w:t>占</w:t>
      </w:r>
      <w:r>
        <w:rPr>
          <w:rStyle w:val="31"/>
          <w:rFonts w:hint="default" w:ascii="Times New Roman" w:hAnsi="Times New Roman" w:eastAsia="楷体_GB2312" w:cs="Times New Roman"/>
          <w:color w:val="000000"/>
          <w:spacing w:val="-11"/>
          <w:w w:val="100"/>
          <w:kern w:val="2"/>
          <w:position w:val="0"/>
          <w:sz w:val="28"/>
          <w:szCs w:val="28"/>
          <w:u w:val="none" w:color="000000"/>
          <w:vertAlign w:val="baseline"/>
          <w:lang w:val="zh-TW" w:eastAsia="zh-TW"/>
        </w:rPr>
        <w:t>用游览服务业务固定资产原值（人员数、参观收入）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320" w:lineRule="exact"/>
        <w:ind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TW"/>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TW"/>
        </w:rPr>
        <mc:AlternateContent>
          <mc:Choice Requires="wps">
            <w:drawing>
              <wp:anchor distT="0" distB="0" distL="114300" distR="114300" simplePos="0" relativeHeight="251662336" behindDoc="0" locked="0" layoutInCell="1" allowOverlap="1">
                <wp:simplePos x="0" y="0"/>
                <wp:positionH relativeFrom="column">
                  <wp:posOffset>1034415</wp:posOffset>
                </wp:positionH>
                <wp:positionV relativeFrom="line">
                  <wp:posOffset>105410</wp:posOffset>
                </wp:positionV>
                <wp:extent cx="4385310" cy="1270"/>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4385310" cy="1270"/>
                        </a:xfrm>
                        <a:prstGeom prst="line">
                          <a:avLst/>
                        </a:prstGeom>
                        <a:ln w="952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y;margin-left:81.45pt;margin-top:8.3pt;height:0.1pt;width:345.3pt;mso-position-vertical-relative:line;z-index:251662336;mso-width-relative:page;mso-height-relative:page;" filled="f" stroked="t" coordsize="21600,21600" o:gfxdata="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njP+9YAAAAJAQAADwAAAAAAAAABACAAAAAiAAAAZHJz&#10;L2Rvd25yZXYueG1sUEsBAhQAFAAAAAgAh07iQHQ9LjoGAgAAAQQAAA4AAAAAAAAAAQAgAAAAJQEA&#10;AGRycy9lMm9Eb2MueG1sUEsFBgAAAAAGAAYAWQEAAJ0FAAAAAA==&#10;">
                <v:fill on="f" focussize="0,0"/>
                <v:stroke color="#000000" joinstyle="round"/>
                <v:imagedata o:title=""/>
                <o:lock v:ext="edit" aspectratio="f"/>
              </v:line>
            </w:pict>
          </mc:Fallback>
        </mc:AlternateConten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分配率</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TW"/>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320" w:lineRule="exact"/>
        <w:ind w:right="0" w:firstLine="546" w:firstLineChars="200"/>
        <w:jc w:val="both"/>
        <w:textAlignment w:val="auto"/>
        <w:outlineLvl w:val="9"/>
        <w:rPr>
          <w:rFonts w:hint="default" w:ascii="Times New Roman" w:hAnsi="Times New Roman" w:eastAsia="楷体_GB2312" w:cs="Times New Roman"/>
          <w:b w:val="0"/>
          <w:bCs w:val="0"/>
          <w:color w:val="auto"/>
          <w:kern w:val="2"/>
          <w:sz w:val="28"/>
          <w:szCs w:val="28"/>
          <w:lang w:val="en-US" w:eastAsia="zh-CN" w:bidi="ar-SA"/>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11"/>
          <w:w w:val="100"/>
          <w:kern w:val="2"/>
          <w:position w:val="0"/>
          <w:sz w:val="28"/>
          <w:szCs w:val="28"/>
          <w:u w:val="none" w:color="000000"/>
          <w:vertAlign w:val="baseline"/>
          <w:lang w:val="zh-TW" w:eastAsia="zh-TW"/>
        </w:rPr>
        <w:t>共同</w:t>
      </w:r>
      <w:r>
        <w:rPr>
          <w:rStyle w:val="31"/>
          <w:rFonts w:hint="default" w:ascii="Times New Roman" w:hAnsi="Times New Roman" w:eastAsia="楷体_GB2312" w:cs="Times New Roman"/>
          <w:color w:val="000000"/>
          <w:spacing w:val="-11"/>
          <w:w w:val="100"/>
          <w:kern w:val="2"/>
          <w:position w:val="0"/>
          <w:sz w:val="28"/>
          <w:szCs w:val="28"/>
          <w:u w:val="none" w:color="000000"/>
          <w:vertAlign w:val="baseline"/>
          <w:lang w:val="en-US" w:eastAsia="zh-CN"/>
        </w:rPr>
        <w:t>占</w:t>
      </w:r>
      <w:r>
        <w:rPr>
          <w:rStyle w:val="31"/>
          <w:rFonts w:hint="default" w:ascii="Times New Roman" w:hAnsi="Times New Roman" w:eastAsia="楷体_GB2312" w:cs="Times New Roman"/>
          <w:color w:val="000000"/>
          <w:spacing w:val="-11"/>
          <w:w w:val="100"/>
          <w:kern w:val="2"/>
          <w:position w:val="0"/>
          <w:sz w:val="28"/>
          <w:szCs w:val="28"/>
          <w:u w:val="none" w:color="000000"/>
          <w:vertAlign w:val="baseline"/>
          <w:lang w:val="zh-TW" w:eastAsia="zh-TW"/>
        </w:rPr>
        <w:t>用固定</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资产原值（人员数、收入之和）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（二）</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景区游览服务与其他业务共同核算</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的</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管理性费用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支出，按照成本动因合理分摊计算，成本动因较多的，可按照景区游览服务收入占应分摊业务收入之和比例分摊。</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计算公式如下：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240" w:lineRule="auto"/>
        <w:ind w:right="0" w:firstLine="478" w:firstLineChars="200"/>
        <w:jc w:val="both"/>
        <w:textAlignment w:val="auto"/>
        <w:outlineLvl w:val="9"/>
        <w:rPr>
          <w:rStyle w:val="31"/>
          <w:rFonts w:hint="default" w:ascii="Times New Roman" w:hAnsi="Times New Roman" w:eastAsia="楷体_GB2312" w:cs="Times New Roman"/>
          <w:color w:val="000000"/>
          <w:spacing w:val="-17"/>
          <w:w w:val="100"/>
          <w:kern w:val="2"/>
          <w:position w:val="0"/>
          <w:sz w:val="28"/>
          <w:szCs w:val="28"/>
          <w:u w:val="none" w:color="000000"/>
          <w:vertAlign w:val="baseline"/>
          <w:lang w:val="zh-TW" w:eastAsia="zh-TW"/>
        </w:rPr>
      </w:pPr>
      <w:r>
        <w:rPr>
          <w:rStyle w:val="31"/>
          <w:rFonts w:hint="default" w:ascii="Times New Roman" w:hAnsi="Times New Roman" w:eastAsia="楷体_GB2312" w:cs="Times New Roman"/>
          <w:color w:val="000000"/>
          <w:spacing w:val="-17"/>
          <w:w w:val="100"/>
          <w:kern w:val="2"/>
          <w:position w:val="0"/>
          <w:sz w:val="28"/>
          <w:szCs w:val="28"/>
          <w:u w:val="none" w:color="000000"/>
          <w:vertAlign w:val="baseline"/>
          <w:lang w:val="zh-TW" w:eastAsia="zh-TW"/>
        </w:rPr>
        <w:t>应分摊</w:t>
      </w:r>
      <w:r>
        <w:rPr>
          <w:rStyle w:val="31"/>
          <w:rFonts w:hint="default" w:ascii="Times New Roman" w:hAnsi="Times New Roman" w:eastAsia="楷体_GB2312" w:cs="Times New Roman"/>
          <w:color w:val="000000"/>
          <w:spacing w:val="-17"/>
          <w:w w:val="100"/>
          <w:kern w:val="2"/>
          <w:position w:val="0"/>
          <w:sz w:val="28"/>
          <w:szCs w:val="28"/>
          <w:u w:val="none" w:color="000000"/>
          <w:vertAlign w:val="baseline"/>
          <w:lang w:val="zh-TW" w:eastAsia="zh-CN"/>
        </w:rPr>
        <w:t>公共支出</w:t>
      </w:r>
      <w:r>
        <w:rPr>
          <w:rStyle w:val="31"/>
          <w:rFonts w:hint="default" w:ascii="Times New Roman" w:hAnsi="Times New Roman" w:eastAsia="楷体_GB2312" w:cs="Times New Roman"/>
          <w:color w:val="000000"/>
          <w:spacing w:val="-17"/>
          <w:w w:val="100"/>
          <w:kern w:val="2"/>
          <w:position w:val="0"/>
          <w:sz w:val="28"/>
          <w:szCs w:val="28"/>
          <w:u w:val="none" w:color="000000"/>
          <w:vertAlign w:val="baseline"/>
          <w:lang w:val="en-US" w:eastAsia="zh-TW"/>
        </w:rPr>
        <w:t>=</w:t>
      </w:r>
      <w:r>
        <w:rPr>
          <w:rStyle w:val="31"/>
          <w:rFonts w:hint="default" w:ascii="Times New Roman" w:hAnsi="Times New Roman" w:eastAsia="楷体_GB2312" w:cs="Times New Roman"/>
          <w:color w:val="000000"/>
          <w:spacing w:val="-17"/>
          <w:w w:val="100"/>
          <w:kern w:val="2"/>
          <w:position w:val="0"/>
          <w:sz w:val="28"/>
          <w:szCs w:val="28"/>
          <w:u w:val="none" w:color="000000"/>
          <w:vertAlign w:val="baseline"/>
          <w:lang w:val="zh-TW" w:eastAsia="zh-TW"/>
        </w:rPr>
        <w:t>共同核算</w:t>
      </w:r>
      <w:r>
        <w:rPr>
          <w:rStyle w:val="31"/>
          <w:rFonts w:hint="default" w:ascii="Times New Roman" w:hAnsi="Times New Roman" w:eastAsia="楷体_GB2312" w:cs="Times New Roman"/>
          <w:color w:val="000000"/>
          <w:spacing w:val="-17"/>
          <w:w w:val="100"/>
          <w:kern w:val="2"/>
          <w:position w:val="0"/>
          <w:sz w:val="28"/>
          <w:szCs w:val="28"/>
          <w:u w:val="none" w:color="000000"/>
          <w:vertAlign w:val="baseline"/>
          <w:lang w:val="zh-TW" w:eastAsia="zh-CN"/>
        </w:rPr>
        <w:t>公共支出</w:t>
      </w:r>
      <w:r>
        <w:rPr>
          <w:rStyle w:val="31"/>
          <w:rFonts w:hint="default" w:ascii="Times New Roman" w:hAnsi="Times New Roman" w:eastAsia="楷体_GB2312" w:cs="Times New Roman"/>
          <w:color w:val="000000"/>
          <w:spacing w:val="-17"/>
          <w:w w:val="100"/>
          <w:kern w:val="2"/>
          <w:position w:val="0"/>
          <w:sz w:val="28"/>
          <w:szCs w:val="28"/>
          <w:u w:val="none" w:color="000000"/>
          <w:vertAlign w:val="baseline"/>
          <w:lang w:val="en-US" w:eastAsia="zh-TW"/>
        </w:rPr>
        <w:t>×</w:t>
      </w:r>
      <w:r>
        <w:rPr>
          <w:rStyle w:val="31"/>
          <w:rFonts w:hint="default" w:ascii="Times New Roman" w:hAnsi="Times New Roman" w:eastAsia="楷体_GB2312" w:cs="Times New Roman"/>
          <w:color w:val="000000"/>
          <w:spacing w:val="-17"/>
          <w:w w:val="100"/>
          <w:kern w:val="2"/>
          <w:position w:val="0"/>
          <w:sz w:val="28"/>
          <w:szCs w:val="28"/>
          <w:u w:val="none" w:color="000000"/>
          <w:vertAlign w:val="baseline"/>
          <w:lang w:val="zh-TW" w:eastAsia="zh-TW"/>
        </w:rPr>
        <w:t>分配率</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320" w:lineRule="exact"/>
        <w:ind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景区游览服务收入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320" w:lineRule="exact"/>
        <w:ind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mc:AlternateContent>
          <mc:Choice Requires="wps">
            <w:drawing>
              <wp:anchor distT="0" distB="0" distL="114300" distR="114300" simplePos="0" relativeHeight="251659264" behindDoc="0" locked="0" layoutInCell="1" allowOverlap="1">
                <wp:simplePos x="0" y="0"/>
                <wp:positionH relativeFrom="column">
                  <wp:posOffset>1128395</wp:posOffset>
                </wp:positionH>
                <wp:positionV relativeFrom="line">
                  <wp:posOffset>121920</wp:posOffset>
                </wp:positionV>
                <wp:extent cx="1812290" cy="635"/>
                <wp:effectExtent l="0" t="0" r="0" b="0"/>
                <wp:wrapNone/>
                <wp:docPr id="18" name="直接连接符 18"/>
                <wp:cNvGraphicFramePr/>
                <a:graphic xmlns:a="http://schemas.openxmlformats.org/drawingml/2006/main">
                  <a:graphicData uri="http://schemas.microsoft.com/office/word/2010/wordprocessingShape">
                    <wps:wsp>
                      <wps:cNvCnPr/>
                      <wps:spPr>
                        <a:xfrm flipV="1">
                          <a:off x="0" y="0"/>
                          <a:ext cx="1812290" cy="635"/>
                        </a:xfrm>
                        <a:prstGeom prst="line">
                          <a:avLst/>
                        </a:prstGeom>
                        <a:ln w="952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y;margin-left:88.85pt;margin-top:9.6pt;height:0.05pt;width:142.7pt;mso-position-vertical-relative:line;z-index:251659264;mso-width-relative:page;mso-height-relative:page;" filled="f" stroked="t" coordsize="21600,21600" o:gfxdata="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jRi7nWAAAACQEAAA8AAAAAAAAAAQAgAAAAIgAAAGRycy9kb3du&#10;cmV2LnhtbFBLAQIUABQAAAAIAIdO4kCJ8T9BAQIAAAAEAAAOAAAAAAAAAAEAIAAAACUBAABkcnMv&#10;ZTJvRG9jLnhtbFBLBQYAAAAABgAGAFkBAACYBQAAAAA=&#10;">
                <v:fill on="f" focussize="0,0"/>
                <v:stroke color="#000000" joinstyle="round"/>
                <v:imagedata o:title=""/>
                <o:lock v:ext="edit" aspectratio="f"/>
              </v:line>
            </w:pict>
          </mc:Fallback>
        </mc:AlternateConten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分配率</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320" w:lineRule="exact"/>
        <w:ind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应分摊业务</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收入</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之和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三十五</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其他业务因景区游览服务而获得政府优惠政策的，且与景区游览服务共同核算的，应当将其他业务收入（不含税）冲减景区游览服务总成本。单独核算的，用其净收入冲减景区游览服务总成本。</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三十六</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经营者获得与景区游览服务有关的政府补助</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、社会无偿投入</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，用于购买固定资产的，按照第</w:t>
      </w:r>
      <w:r>
        <w:rPr>
          <w:rStyle w:val="33"/>
          <w:rFonts w:hint="default" w:ascii="Times New Roman" w:hAnsi="Times New Roman" w:eastAsia="仿宋_GB2312" w:cs="Times New Roman"/>
          <w:color w:val="000000"/>
          <w:spacing w:val="0"/>
          <w:w w:val="100"/>
          <w:kern w:val="2"/>
          <w:position w:val="0"/>
          <w:sz w:val="32"/>
          <w:szCs w:val="32"/>
          <w:highlight w:val="none"/>
          <w:u w:val="none" w:color="000000"/>
          <w:vertAlign w:val="baseline"/>
          <w:lang w:val="zh-TW" w:eastAsia="zh-TW"/>
        </w:rPr>
        <w:t>二十二</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条规定核定；用于补助专门项目的，按照第</w:t>
      </w:r>
      <w:r>
        <w:rPr>
          <w:rStyle w:val="33"/>
          <w:rFonts w:hint="default" w:ascii="Times New Roman" w:hAnsi="Times New Roman" w:eastAsia="仿宋_GB2312" w:cs="Times New Roman"/>
          <w:color w:val="000000"/>
          <w:spacing w:val="0"/>
          <w:w w:val="100"/>
          <w:kern w:val="2"/>
          <w:position w:val="0"/>
          <w:sz w:val="32"/>
          <w:szCs w:val="32"/>
          <w:highlight w:val="none"/>
          <w:u w:val="none" w:color="000000"/>
          <w:vertAlign w:val="baseline"/>
          <w:lang w:val="en-US" w:eastAsia="zh-CN"/>
        </w:rPr>
        <w:t>二十</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条规定核定，其中补助专门项目发生的费用计入成本的，直接冲减该项费用；未明确规定专项用途且对应的相关费用计入成本的，应当冲减景区游览服务总成本。</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三十七</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景区游览服务单位定价成本按照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核定的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景区游览服务定价总成本除</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以</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核定的计价量</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计算。</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实行单独定价的景</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游览服务单位定价成本</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按照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核定的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游览服务定价总成本除</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以</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核定的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游览服务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计价量</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计算。计算公式如下：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320" w:lineRule="exact"/>
        <w:ind w:right="0" w:firstLine="502" w:firstLineChars="200"/>
        <w:jc w:val="center"/>
        <w:textAlignment w:val="auto"/>
        <w:outlineLvl w:val="9"/>
        <w:rPr>
          <w:rStyle w:val="31"/>
          <w:rFonts w:hint="default" w:ascii="Times New Roman" w:hAnsi="Times New Roman" w:eastAsia="楷体_GB2312" w:cs="Times New Roman"/>
          <w:color w:val="000000"/>
          <w:spacing w:val="-11"/>
          <w:w w:val="100"/>
          <w:kern w:val="2"/>
          <w:position w:val="0"/>
          <w:sz w:val="24"/>
          <w:szCs w:val="24"/>
          <w:u w:val="none" w:color="000000"/>
          <w:vertAlign w:val="baseline"/>
          <w:lang w:val="zh-TW" w:eastAsia="zh-TW"/>
        </w:rPr>
      </w:pPr>
      <w:r>
        <w:rPr>
          <w:rStyle w:val="31"/>
          <w:rFonts w:hint="default" w:ascii="Times New Roman" w:hAnsi="Times New Roman" w:eastAsia="楷体_GB2312" w:cs="Times New Roman"/>
          <w:color w:val="000000"/>
          <w:spacing w:val="-11"/>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11"/>
          <w:w w:val="100"/>
          <w:kern w:val="2"/>
          <w:position w:val="0"/>
          <w:sz w:val="24"/>
          <w:szCs w:val="24"/>
          <w:u w:val="none" w:color="000000"/>
          <w:vertAlign w:val="baseline"/>
          <w:lang w:val="en-US" w:eastAsia="zh-CN"/>
        </w:rPr>
        <w:t>核定的景点游览服务</w:t>
      </w:r>
      <w:r>
        <w:rPr>
          <w:rStyle w:val="31"/>
          <w:rFonts w:hint="default" w:ascii="Times New Roman" w:hAnsi="Times New Roman" w:eastAsia="楷体_GB2312" w:cs="Times New Roman"/>
          <w:color w:val="000000"/>
          <w:spacing w:val="-11"/>
          <w:w w:val="100"/>
          <w:kern w:val="2"/>
          <w:position w:val="0"/>
          <w:sz w:val="24"/>
          <w:szCs w:val="24"/>
          <w:u w:val="none" w:color="000000"/>
          <w:vertAlign w:val="baseline"/>
          <w:lang w:val="zh-TW" w:eastAsia="zh-TW"/>
        </w:rPr>
        <w:t>定价总成本</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320" w:lineRule="exact"/>
        <w:ind w:right="0" w:firstLine="42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en-US"/>
        </w:rPr>
      </w:pPr>
      <w:r>
        <w:rPr>
          <w:rStyle w:val="31"/>
          <w:rFonts w:hint="default" w:ascii="Times New Roman" w:hAnsi="Times New Roman" w:eastAsia="楷体_GB2312" w:cs="Times New Roman"/>
          <w:color w:val="000000"/>
          <w:spacing w:val="0"/>
          <w:w w:val="100"/>
          <w:kern w:val="2"/>
          <w:position w:val="0"/>
          <w:sz w:val="22"/>
          <w:szCs w:val="22"/>
          <w:u w:val="none" w:color="000000"/>
          <w:vertAlign w:val="baseline"/>
          <w:lang w:val="en-US"/>
        </w:rPr>
        <mc:AlternateContent>
          <mc:Choice Requires="wps">
            <w:drawing>
              <wp:anchor distT="0" distB="0" distL="114300" distR="114300" simplePos="0" relativeHeight="251660288" behindDoc="0" locked="0" layoutInCell="1" allowOverlap="1">
                <wp:simplePos x="0" y="0"/>
                <wp:positionH relativeFrom="column">
                  <wp:posOffset>2845435</wp:posOffset>
                </wp:positionH>
                <wp:positionV relativeFrom="line">
                  <wp:posOffset>118110</wp:posOffset>
                </wp:positionV>
                <wp:extent cx="2597150" cy="1270"/>
                <wp:effectExtent l="0" t="0" r="0" b="0"/>
                <wp:wrapNone/>
                <wp:docPr id="17" name="直接连接符 17"/>
                <wp:cNvGraphicFramePr/>
                <a:graphic xmlns:a="http://schemas.openxmlformats.org/drawingml/2006/main">
                  <a:graphicData uri="http://schemas.microsoft.com/office/word/2010/wordprocessingShape">
                    <wps:wsp>
                      <wps:cNvCnPr/>
                      <wps:spPr>
                        <a:xfrm flipV="1">
                          <a:off x="0" y="0"/>
                          <a:ext cx="2597150" cy="1270"/>
                        </a:xfrm>
                        <a:prstGeom prst="line">
                          <a:avLst/>
                        </a:prstGeom>
                        <a:ln w="952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y;margin-left:224.05pt;margin-top:9.3pt;height:0.1pt;width:204.5pt;mso-position-vertical-relative:line;z-index:251660288;mso-width-relative:page;mso-height-relative:page;" filled="f" stroked="t" coordsize="21600,21600" o:gfxdata="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7qjEP1gAAAAkBAAAPAAAAAAAAAAEAIAAAACIAAABkcnMv&#10;ZG93bnJldi54bWxQSwECFAAUAAAACACHTuJAfxrUAAUCAAABBAAADgAAAAAAAAABACAAAAAlAQAA&#10;ZHJzL2Uyb0RvYy54bWxQSwUGAAAAAAYABgBZAQAAnAUAAAAA&#10;">
                <v:fill on="f" focussize="0,0"/>
                <v:stroke color="#000000" joinstyle="round"/>
                <v:imagedata o:title=""/>
                <o:lock v:ext="edit" aspectratio="f"/>
              </v:line>
            </w:pict>
          </mc:Fallback>
        </mc:AlternateContent>
      </w:r>
      <w:r>
        <w:rPr>
          <w:rStyle w:val="31"/>
          <w:rFonts w:hint="default" w:ascii="Times New Roman" w:hAnsi="Times New Roman" w:eastAsia="楷体_GB2312" w:cs="Times New Roman"/>
          <w:color w:val="000000"/>
          <w:spacing w:val="0"/>
          <w:w w:val="100"/>
          <w:kern w:val="2"/>
          <w:position w:val="0"/>
          <w:sz w:val="22"/>
          <w:szCs w:val="22"/>
          <w:u w:val="none" w:color="000000"/>
          <w:vertAlign w:val="baseline"/>
          <w:lang w:val="zh-TW" w:eastAsia="zh-TW"/>
        </w:rPr>
        <w:t>单独定价的景</w:t>
      </w:r>
      <w:r>
        <w:rPr>
          <w:rStyle w:val="31"/>
          <w:rFonts w:hint="default" w:ascii="Times New Roman" w:hAnsi="Times New Roman" w:eastAsia="楷体_GB2312" w:cs="Times New Roman"/>
          <w:color w:val="000000"/>
          <w:spacing w:val="0"/>
          <w:w w:val="100"/>
          <w:kern w:val="2"/>
          <w:position w:val="0"/>
          <w:sz w:val="22"/>
          <w:szCs w:val="22"/>
          <w:u w:val="none" w:color="000000"/>
          <w:vertAlign w:val="baseline"/>
          <w:lang w:val="en-US" w:eastAsia="zh-CN"/>
        </w:rPr>
        <w:t>点</w:t>
      </w:r>
      <w:r>
        <w:rPr>
          <w:rStyle w:val="31"/>
          <w:rFonts w:hint="default" w:ascii="Times New Roman" w:hAnsi="Times New Roman" w:eastAsia="楷体_GB2312" w:cs="Times New Roman"/>
          <w:color w:val="000000"/>
          <w:spacing w:val="0"/>
          <w:w w:val="100"/>
          <w:kern w:val="2"/>
          <w:position w:val="0"/>
          <w:sz w:val="22"/>
          <w:szCs w:val="22"/>
          <w:u w:val="none" w:color="000000"/>
          <w:vertAlign w:val="baseline"/>
          <w:lang w:val="zh-TW" w:eastAsia="zh-TW"/>
        </w:rPr>
        <w:t>游览服务单位定价成本</w:t>
      </w:r>
      <w:r>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en-US"/>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320" w:lineRule="exact"/>
        <w:ind w:left="0"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zh-TW" w:eastAsia="zh-TW"/>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en-US" w:eastAsia="zh-CN"/>
        </w:rPr>
        <w:t>核定的</w:t>
      </w:r>
      <w:r>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zh-TW" w:eastAsia="zh-TW"/>
        </w:rPr>
        <w:t>景</w:t>
      </w:r>
      <w:r>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en-US" w:eastAsia="zh-CN"/>
        </w:rPr>
        <w:t>点</w:t>
      </w:r>
      <w:r>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zh-TW" w:eastAsia="zh-TW"/>
        </w:rPr>
        <w:t>游览服务</w:t>
      </w:r>
      <w:r>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en-US" w:eastAsia="zh-CN"/>
        </w:rPr>
        <w:t>计价量</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实行联票的景点游览服务单位定价成本</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按照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核定的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联票景点游览服务定价总成本除</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以</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核定的联票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景点游览服务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计价量</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计算。计算公式如下：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320" w:lineRule="exact"/>
        <w:ind w:right="0" w:firstLine="4194" w:firstLineChars="1800"/>
        <w:jc w:val="both"/>
        <w:textAlignment w:val="auto"/>
        <w:outlineLvl w:val="9"/>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zh-TW" w:eastAsia="zh-TW"/>
        </w:rPr>
      </w:pPr>
      <w:r>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en-US" w:eastAsia="zh-CN"/>
        </w:rPr>
        <w:t>核定的</w:t>
      </w:r>
      <w:r>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zh-TW" w:eastAsia="zh-TW"/>
        </w:rPr>
        <w:t>联票景</w:t>
      </w:r>
      <w:r>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en-US" w:eastAsia="zh-CN"/>
        </w:rPr>
        <w:t>点</w:t>
      </w:r>
      <w:r>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zh-TW" w:eastAsia="zh-TW"/>
        </w:rPr>
        <w:t>游览服务定价总成本</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320" w:lineRule="exact"/>
        <w:ind w:right="0" w:firstLine="42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pPr>
      <w:r>
        <w:rPr>
          <w:rStyle w:val="31"/>
          <w:rFonts w:hint="default" w:ascii="Times New Roman" w:hAnsi="Times New Roman" w:eastAsia="楷体_GB2312" w:cs="Times New Roman"/>
          <w:color w:val="000000"/>
          <w:spacing w:val="0"/>
          <w:w w:val="100"/>
          <w:kern w:val="2"/>
          <w:position w:val="0"/>
          <w:sz w:val="22"/>
          <w:szCs w:val="22"/>
          <w:u w:val="none" w:color="000000"/>
          <w:vertAlign w:val="baseline"/>
          <w:lang w:val="en-US"/>
        </w:rPr>
        <mc:AlternateContent>
          <mc:Choice Requires="wps">
            <w:drawing>
              <wp:anchor distT="0" distB="0" distL="114300" distR="114300" simplePos="0" relativeHeight="251661312" behindDoc="0" locked="0" layoutInCell="1" allowOverlap="1">
                <wp:simplePos x="0" y="0"/>
                <wp:positionH relativeFrom="column">
                  <wp:posOffset>2327275</wp:posOffset>
                </wp:positionH>
                <wp:positionV relativeFrom="line">
                  <wp:posOffset>112395</wp:posOffset>
                </wp:positionV>
                <wp:extent cx="2902585" cy="6350"/>
                <wp:effectExtent l="0" t="4445" r="8255" b="12065"/>
                <wp:wrapNone/>
                <wp:docPr id="16" name="直接连接符 16"/>
                <wp:cNvGraphicFramePr/>
                <a:graphic xmlns:a="http://schemas.openxmlformats.org/drawingml/2006/main">
                  <a:graphicData uri="http://schemas.microsoft.com/office/word/2010/wordprocessingShape">
                    <wps:wsp>
                      <wps:cNvCnPr/>
                      <wps:spPr>
                        <a:xfrm flipV="1">
                          <a:off x="0" y="0"/>
                          <a:ext cx="2902585" cy="6350"/>
                        </a:xfrm>
                        <a:prstGeom prst="line">
                          <a:avLst/>
                        </a:prstGeom>
                        <a:ln w="952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y;margin-left:183.25pt;margin-top:8.85pt;height:0.5pt;width:228.55pt;mso-position-vertical-relative:line;z-index:251661312;mso-width-relative:page;mso-height-relative:page;" filled="f" stroked="t" coordsize="21600,21600" o:gfxdata="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23Pm1gAAAAkBAAAPAAAAAAAAAAEAIAAAACIAAABkcnMv&#10;ZG93bnJldi54bWxQSwECFAAUAAAACACHTuJAv2lK0QUCAAABBAAADgAAAAAAAAABACAAAAAlAQAA&#10;ZHJzL2Uyb0RvYy54bWxQSwUGAAAAAAYABgBZAQAAnAUAAAAA&#10;">
                <v:fill on="f" focussize="0,0"/>
                <v:stroke color="#000000" joinstyle="round"/>
                <v:imagedata o:title=""/>
                <o:lock v:ext="edit" aspectratio="f"/>
              </v:line>
            </w:pict>
          </mc:Fallback>
        </mc:AlternateContent>
      </w:r>
      <w:r>
        <w:rPr>
          <w:rStyle w:val="31"/>
          <w:rFonts w:hint="default" w:ascii="Times New Roman" w:hAnsi="Times New Roman" w:eastAsia="楷体_GB2312" w:cs="Times New Roman"/>
          <w:color w:val="000000"/>
          <w:spacing w:val="0"/>
          <w:w w:val="100"/>
          <w:kern w:val="2"/>
          <w:position w:val="0"/>
          <w:sz w:val="22"/>
          <w:szCs w:val="22"/>
          <w:u w:val="none" w:color="000000"/>
          <w:vertAlign w:val="baseline"/>
          <w:lang w:val="zh-TW" w:eastAsia="zh-TW"/>
        </w:rPr>
        <w:t>联票景</w:t>
      </w:r>
      <w:r>
        <w:rPr>
          <w:rStyle w:val="31"/>
          <w:rFonts w:hint="default" w:ascii="Times New Roman" w:hAnsi="Times New Roman" w:eastAsia="楷体_GB2312" w:cs="Times New Roman"/>
          <w:color w:val="000000"/>
          <w:spacing w:val="0"/>
          <w:w w:val="100"/>
          <w:kern w:val="2"/>
          <w:position w:val="0"/>
          <w:sz w:val="22"/>
          <w:szCs w:val="22"/>
          <w:u w:val="none" w:color="000000"/>
          <w:vertAlign w:val="baseline"/>
          <w:lang w:val="en-US" w:eastAsia="zh-CN"/>
        </w:rPr>
        <w:t>点</w:t>
      </w:r>
      <w:r>
        <w:rPr>
          <w:rStyle w:val="31"/>
          <w:rFonts w:hint="default" w:ascii="Times New Roman" w:hAnsi="Times New Roman" w:eastAsia="楷体_GB2312" w:cs="Times New Roman"/>
          <w:color w:val="000000"/>
          <w:spacing w:val="0"/>
          <w:w w:val="100"/>
          <w:kern w:val="2"/>
          <w:position w:val="0"/>
          <w:sz w:val="22"/>
          <w:szCs w:val="22"/>
          <w:u w:val="none" w:color="000000"/>
          <w:vertAlign w:val="baseline"/>
          <w:lang w:val="zh-TW" w:eastAsia="zh-TW"/>
        </w:rPr>
        <w:t>游览服务单位定价成本</w:t>
      </w:r>
      <w:r>
        <w:rPr>
          <w:rStyle w:val="31"/>
          <w:rFonts w:hint="default" w:ascii="Times New Roman" w:hAnsi="Times New Roman" w:eastAsia="楷体_GB2312" w:cs="Times New Roman"/>
          <w:color w:val="000000"/>
          <w:spacing w:val="0"/>
          <w:w w:val="100"/>
          <w:kern w:val="2"/>
          <w:position w:val="0"/>
          <w:sz w:val="22"/>
          <w:szCs w:val="22"/>
          <w:u w:val="none" w:color="000000"/>
          <w:vertAlign w:val="baseline"/>
          <w:lang w:val="en-US"/>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320" w:lineRule="exact"/>
        <w:ind w:right="0" w:firstLine="4427" w:firstLineChars="1900"/>
        <w:jc w:val="both"/>
        <w:textAlignment w:val="auto"/>
        <w:outlineLvl w:val="9"/>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zh-TW" w:eastAsia="zh-TW"/>
        </w:rPr>
      </w:pPr>
      <w:r>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en-US" w:eastAsia="zh-CN"/>
        </w:rPr>
        <w:t>核定的</w:t>
      </w:r>
      <w:r>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zh-TW" w:eastAsia="zh-TW"/>
        </w:rPr>
        <w:t>联票景</w:t>
      </w:r>
      <w:r>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en-US" w:eastAsia="zh-CN"/>
        </w:rPr>
        <w:t>点</w:t>
      </w:r>
      <w:r>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zh-TW" w:eastAsia="zh-TW"/>
        </w:rPr>
        <w:t>游览服务</w:t>
      </w:r>
      <w:r>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en-US" w:eastAsia="zh-CN"/>
        </w:rPr>
        <w:t>计价量</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240" w:lineRule="auto"/>
        <w:ind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TW"/>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核定的</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联票景点游览服务定价总成本</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TW"/>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TW"/>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各联票景点定价成本</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三十八</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标准游客数为各类游客数折算为旺季全票价的游客数之和。计算公式如下：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240" w:lineRule="auto"/>
        <w:ind w:left="0"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标准游客数</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旺季全票价游客数</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自行优惠票价游客数</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自行免票游客数</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淡季全票价游客数</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淡季</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折算系数</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TW"/>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Σ</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政策优惠票价游客数</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优惠</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折算系数</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240" w:lineRule="auto"/>
        <w:ind w:left="0"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highlight w:val="yellow"/>
          <w:u w:val="none" w:color="000000"/>
          <w:vertAlign w:val="baseline"/>
          <w:lang w:val="en-US" w:eastAsia="zh-CN"/>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淡季</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折算系数</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TW"/>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淡季全票价</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旺季全票价</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240" w:lineRule="auto"/>
        <w:ind w:left="0"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优惠</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折算系数</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TW"/>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政策优惠票价</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旺季全票价</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right="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0" w:firstLineChars="0"/>
        <w:jc w:val="center"/>
        <w:textAlignment w:val="auto"/>
        <w:rPr>
          <w:rStyle w:val="31"/>
          <w:rFonts w:hint="default" w:ascii="Times New Roman" w:hAnsi="Times New Roman" w:eastAsia="黑体" w:cs="Times New Roman"/>
          <w:sz w:val="32"/>
          <w:szCs w:val="32"/>
          <w:lang w:val="zh-TW" w:eastAsia="zh-TW"/>
        </w:rPr>
      </w:pPr>
      <w:r>
        <w:rPr>
          <w:rStyle w:val="31"/>
          <w:rFonts w:hint="default" w:ascii="Times New Roman" w:hAnsi="Times New Roman" w:eastAsia="黑体" w:cs="Times New Roman"/>
          <w:sz w:val="32"/>
          <w:szCs w:val="32"/>
          <w:lang w:val="zh-TW" w:eastAsia="zh-TW"/>
        </w:rPr>
        <w:t>第五章  经营者责任</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三十九</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经营者应当按照景区游览服务定价监管需要建立健全独立的成本核算制度，</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形成年度成本报告，</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完整准确记录</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、单独核算</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景区游览服务的经营成本和收入</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；建立健全内部关联交易管理制度，按照社会公允水平确定内部关联方交易费用项目价格</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第四十条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经营者应当</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积极配合价格主管部门实施成本监审工作，自收到书面通知之日起20个工作日内，提供</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景区游览服务</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zh-TW" w:eastAsia="zh-TW"/>
        </w:rPr>
        <w:t>定价</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成本监审所需资料，</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并对所提供成本资料的真实性、合法性、完整性负责。成本资料应当包括下列内容：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（一）按照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价格主管部门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要求和规定表式核算填报的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定价</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成本</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监审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报表，主要成本项目的核算方法、成本费用分摊方法</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说明材料</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及相关依据</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（二）经会计师事务所</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审计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或者政府有关部门审核的年度财务报告，费用支出、收入明细表，监审期间各年末最末级科目余额表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、资产卡片。</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（三）职工人数、游客数</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资料</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以及相关</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统计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报表。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（四）营业执照或准许经营许可证复印件等经营范围</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的相关证明资料</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五</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经审批机关批复的景区建设规模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设计接待游客数</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相关文件和手续。</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（六）行业管理规范、</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景区游览服务管理制度，以及行业会计制度</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七</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组织机构设置及人员定岗情况说明</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（八）成本监审所需的其他资料。</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GB" w:eastAsia="zh-CN"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四十一</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GB" w:eastAsia="zh-CN" w:bidi="ar-SA"/>
        </w:rPr>
        <w:t>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GB" w:eastAsia="zh-CN"/>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经营者应当按照成本监审要求，向监审人员开放查询经营者各类材料的权限，及时提供情况，反馈意见。经营者拒绝提供、未在规定时间内提供、虚假或不完整提供成本监审所需资料的，价格主管部门可以中止成本监审，按照从低原则核定定价成本。情节严重的，可以按照上一监审周期单位定价成本的50%核定本监审周期定价成本，由此产生的定价成本减少不能在后续监审周期内进行弥补，并依法依规将相关单位及其负责人不良信用记录纳入全国信用信息共享平台，实施失信联合惩戒。</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四十二</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执行行政事业单位会计制度的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经营者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，应当按照权责发生制</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核算要求向价格主管部门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提供</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成本</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资料。</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四十三</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在制定价格前，</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经营者应</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当</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按照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有关规定</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在经营者</w:t>
      </w:r>
      <w:r>
        <w:rPr>
          <w:rFonts w:hint="default" w:ascii="Times New Roman" w:hAnsi="Times New Roman" w:eastAsia="仿宋_GB2312" w:cs="Times New Roman"/>
          <w:color w:val="000000"/>
          <w:sz w:val="32"/>
          <w:szCs w:val="32"/>
        </w:rPr>
        <w:t>网站</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或</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价格主管部门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网站，向社会公开景区游览服务经营成本信息。</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right="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0" w:firstLineChars="0"/>
        <w:jc w:val="center"/>
        <w:textAlignment w:val="auto"/>
        <w:rPr>
          <w:rStyle w:val="31"/>
          <w:rFonts w:hint="default" w:ascii="Times New Roman" w:hAnsi="Times New Roman" w:eastAsia="黑体" w:cs="Times New Roman"/>
          <w:sz w:val="32"/>
          <w:szCs w:val="32"/>
          <w:lang w:val="zh-TW" w:eastAsia="zh-TW"/>
        </w:rPr>
      </w:pPr>
      <w:r>
        <w:rPr>
          <w:rStyle w:val="31"/>
          <w:rFonts w:hint="default" w:ascii="Times New Roman" w:hAnsi="Times New Roman" w:eastAsia="黑体" w:cs="Times New Roman"/>
          <w:sz w:val="32"/>
          <w:szCs w:val="32"/>
          <w:lang w:val="zh-TW" w:eastAsia="zh-TW"/>
        </w:rPr>
        <w:t>第六章  附则</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right="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GB" w:eastAsia="zh-CN"/>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四十四</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 xml:space="preserve">条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 xml:space="preserve"> 定价成本监审报告应当抄送上一级价格主管部门备案。</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四十五</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实行特许经营的，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成本监审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按照相关办法执行。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四十六</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本办法自</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rPr>
        <w:t>20</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2</w:t>
      </w:r>
      <w:r>
        <w:rPr>
          <w:rStyle w:val="33"/>
          <w:rFonts w:hint="eastAsia" w:ascii="Times New Roman" w:hAnsi="Times New Roman" w:cs="Times New Roman"/>
          <w:color w:val="000000"/>
          <w:spacing w:val="0"/>
          <w:w w:val="100"/>
          <w:kern w:val="2"/>
          <w:position w:val="0"/>
          <w:sz w:val="32"/>
          <w:szCs w:val="32"/>
          <w:u w:val="none" w:color="000000"/>
          <w:vertAlign w:val="baseline"/>
          <w:lang w:val="en-US" w:eastAsia="zh-CN"/>
        </w:rPr>
        <w:t>4</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年</w:t>
      </w:r>
      <w:r>
        <w:rPr>
          <w:rStyle w:val="33"/>
          <w:rFonts w:hint="eastAsia" w:ascii="Times New Roman" w:hAnsi="Times New Roman" w:cs="Times New Roman"/>
          <w:color w:val="000000"/>
          <w:spacing w:val="0"/>
          <w:w w:val="100"/>
          <w:kern w:val="2"/>
          <w:position w:val="0"/>
          <w:sz w:val="32"/>
          <w:szCs w:val="32"/>
          <w:u w:val="none" w:color="000000"/>
          <w:vertAlign w:val="baseline"/>
          <w:lang w:val="en-US" w:eastAsia="zh-CN"/>
        </w:rPr>
        <w:t>2</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月</w:t>
      </w:r>
      <w:r>
        <w:rPr>
          <w:rStyle w:val="33"/>
          <w:rFonts w:hint="eastAsia" w:ascii="Times New Roman" w:hAnsi="Times New Roman" w:cs="Times New Roman"/>
          <w:color w:val="000000"/>
          <w:spacing w:val="0"/>
          <w:w w:val="100"/>
          <w:kern w:val="2"/>
          <w:position w:val="0"/>
          <w:sz w:val="32"/>
          <w:szCs w:val="32"/>
          <w:u w:val="none" w:color="000000"/>
          <w:vertAlign w:val="baseline"/>
          <w:lang w:val="en-US" w:eastAsia="zh-CN"/>
        </w:rPr>
        <w:t>1</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日起施行。该办法</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施行</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期间如遇相关法律法规和政策调整，按调整后的规定执行。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附件：</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景区游览服务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固定资产定价折旧年限表</w:t>
      </w:r>
    </w:p>
    <w:p>
      <w:pPr>
        <w:rPr>
          <w:rFonts w:hint="default" w:ascii="Times New Roman" w:hAnsi="Times New Roman" w:eastAsia="黑体" w:cs="Times New Roman"/>
          <w:strike w:val="0"/>
          <w:dstrike w:val="0"/>
          <w:color w:val="auto"/>
          <w:kern w:val="0"/>
          <w:sz w:val="32"/>
          <w:szCs w:val="32"/>
          <w:highlight w:val="none"/>
          <w:lang w:val="en-US" w:eastAsia="zh-CN" w:bidi="ar"/>
        </w:rPr>
      </w:pP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rPr>
        <w:br w:type="page"/>
      </w:r>
      <w:r>
        <w:rPr>
          <w:rFonts w:hint="default" w:ascii="Times New Roman" w:hAnsi="Times New Roman" w:eastAsia="黑体" w:cs="Times New Roman"/>
          <w:strike w:val="0"/>
          <w:dstrike w:val="0"/>
          <w:color w:val="auto"/>
          <w:kern w:val="0"/>
          <w:sz w:val="32"/>
          <w:szCs w:val="32"/>
          <w:highlight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default" w:ascii="Times New Roman" w:hAnsi="Times New Roman" w:eastAsia="黑体" w:cs="Times New Roman"/>
          <w:strike w:val="0"/>
          <w:dstrike w:val="0"/>
          <w:color w:val="auto"/>
          <w:kern w:val="0"/>
          <w:sz w:val="30"/>
          <w:szCs w:val="30"/>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eastAsia" w:ascii="方正小标宋简体" w:hAnsi="方正小标宋简体" w:eastAsia="方正小标宋简体" w:cs="方正小标宋简体"/>
          <w:strike w:val="0"/>
          <w:dstrike w:val="0"/>
          <w:color w:val="auto"/>
          <w:kern w:val="0"/>
          <w:sz w:val="44"/>
          <w:szCs w:val="44"/>
          <w:highlight w:val="none"/>
          <w:lang w:val="en-US" w:eastAsia="zh-CN" w:bidi="ar"/>
        </w:rPr>
      </w:pPr>
      <w:r>
        <w:rPr>
          <w:rFonts w:hint="eastAsia" w:ascii="方正小标宋简体" w:hAnsi="方正小标宋简体" w:eastAsia="方正小标宋简体" w:cs="方正小标宋简体"/>
          <w:strike w:val="0"/>
          <w:dstrike w:val="0"/>
          <w:color w:val="auto"/>
          <w:kern w:val="0"/>
          <w:sz w:val="44"/>
          <w:szCs w:val="44"/>
          <w:highlight w:val="none"/>
          <w:lang w:val="zh-TW" w:eastAsia="zh-TW" w:bidi="ar"/>
        </w:rPr>
        <w:t>景区游览服务</w:t>
      </w:r>
      <w:r>
        <w:rPr>
          <w:rFonts w:hint="eastAsia" w:ascii="方正小标宋简体" w:hAnsi="方正小标宋简体" w:eastAsia="方正小标宋简体" w:cs="方正小标宋简体"/>
          <w:strike w:val="0"/>
          <w:dstrike w:val="0"/>
          <w:color w:val="auto"/>
          <w:kern w:val="0"/>
          <w:sz w:val="44"/>
          <w:szCs w:val="44"/>
          <w:highlight w:val="none"/>
          <w:lang w:val="en-US" w:eastAsia="zh-CN" w:bidi="ar"/>
        </w:rPr>
        <w:t>固定资产定价折旧年限表</w:t>
      </w:r>
    </w:p>
    <w:p>
      <w:pPr>
        <w:keepNext w:val="0"/>
        <w:keepLines w:val="0"/>
        <w:pageBreakBefore w:val="0"/>
        <w:widowControl/>
        <w:suppressLineNumbers w:val="0"/>
        <w:kinsoku/>
        <w:wordWrap/>
        <w:overflowPunct/>
        <w:topLinePunct w:val="0"/>
        <w:autoSpaceDE/>
        <w:autoSpaceDN/>
        <w:bidi w:val="0"/>
        <w:adjustRightInd/>
        <w:spacing w:line="240" w:lineRule="auto"/>
        <w:jc w:val="left"/>
        <w:textAlignment w:val="auto"/>
        <w:rPr>
          <w:rFonts w:hint="default" w:ascii="Times New Roman" w:hAnsi="Times New Roman" w:eastAsia="黑体" w:cs="Times New Roman"/>
          <w:strike w:val="0"/>
          <w:dstrike w:val="0"/>
          <w:color w:val="auto"/>
          <w:kern w:val="0"/>
          <w:sz w:val="30"/>
          <w:szCs w:val="30"/>
          <w:highlight w:val="none"/>
          <w:lang w:val="en-US" w:eastAsia="zh-CN" w:bidi="ar"/>
        </w:rPr>
      </w:pPr>
    </w:p>
    <w:tbl>
      <w:tblPr>
        <w:tblStyle w:val="1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5400"/>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黑体" w:cs="Times New Roman"/>
                <w:strike w:val="0"/>
                <w:dstrike w:val="0"/>
                <w:color w:val="auto"/>
                <w:sz w:val="28"/>
                <w:szCs w:val="28"/>
                <w:highlight w:val="none"/>
                <w:lang w:val="en-US" w:eastAsia="zh-CN"/>
              </w:rPr>
              <w:t>序号</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bidi="ar"/>
              </w:rPr>
            </w:pPr>
            <w:r>
              <w:rPr>
                <w:rFonts w:hint="default" w:ascii="Times New Roman" w:hAnsi="Times New Roman" w:eastAsia="黑体" w:cs="Times New Roman"/>
                <w:strike w:val="0"/>
                <w:dstrike w:val="0"/>
                <w:color w:val="auto"/>
                <w:sz w:val="28"/>
                <w:szCs w:val="28"/>
                <w:highlight w:val="none"/>
                <w:lang w:val="en-US" w:eastAsia="zh-CN"/>
              </w:rPr>
              <w:t>资产分类</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bidi="ar"/>
              </w:rPr>
            </w:pPr>
            <w:r>
              <w:rPr>
                <w:rFonts w:hint="default" w:ascii="Times New Roman" w:hAnsi="Times New Roman" w:eastAsia="黑体" w:cs="Times New Roman"/>
                <w:strike w:val="0"/>
                <w:dstrike w:val="0"/>
                <w:color w:val="auto"/>
                <w:sz w:val="28"/>
                <w:szCs w:val="28"/>
                <w:highlight w:val="none"/>
                <w:lang w:val="en-US" w:eastAsia="zh-CN"/>
              </w:rPr>
              <w:t>折旧年限（年）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1</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bidi="ar"/>
              </w:rPr>
            </w:pPr>
            <w:r>
              <w:rPr>
                <w:rFonts w:hint="default" w:ascii="Times New Roman" w:hAnsi="Times New Roman" w:eastAsia="仿宋_GB2312" w:cs="Times New Roman"/>
                <w:b w:val="0"/>
                <w:bCs w:val="0"/>
                <w:strike w:val="0"/>
                <w:dstrike w:val="0"/>
                <w:color w:val="auto"/>
                <w:kern w:val="2"/>
                <w:sz w:val="28"/>
                <w:szCs w:val="28"/>
                <w:highlight w:val="none"/>
                <w:lang w:val="en-US" w:eastAsia="zh-CN" w:bidi="ar-SA"/>
              </w:rPr>
              <w:t>钢筋混凝土框架结构房屋及构筑物</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2</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bidi="ar"/>
              </w:rPr>
            </w:pPr>
            <w:r>
              <w:rPr>
                <w:rFonts w:hint="default" w:ascii="Times New Roman" w:hAnsi="Times New Roman" w:eastAsia="仿宋_GB2312" w:cs="Times New Roman"/>
                <w:b w:val="0"/>
                <w:bCs w:val="0"/>
                <w:strike w:val="0"/>
                <w:dstrike w:val="0"/>
                <w:color w:val="auto"/>
                <w:kern w:val="2"/>
                <w:sz w:val="28"/>
                <w:szCs w:val="28"/>
                <w:highlight w:val="none"/>
                <w:lang w:val="en-US" w:eastAsia="zh-CN" w:bidi="ar-SA"/>
              </w:rPr>
              <w:t>砖混、砖木结构房屋及构筑物</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3</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bidi="ar"/>
              </w:rPr>
            </w:pPr>
            <w:r>
              <w:rPr>
                <w:rFonts w:hint="default" w:ascii="Times New Roman" w:hAnsi="Times New Roman" w:eastAsia="仿宋_GB2312" w:cs="Times New Roman"/>
                <w:b w:val="0"/>
                <w:bCs w:val="0"/>
                <w:strike w:val="0"/>
                <w:dstrike w:val="0"/>
                <w:color w:val="auto"/>
                <w:kern w:val="2"/>
                <w:sz w:val="28"/>
                <w:szCs w:val="28"/>
                <w:highlight w:val="none"/>
                <w:lang w:val="en-US" w:eastAsia="zh-CN" w:bidi="ar-SA"/>
              </w:rPr>
              <w:t>简易房</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4</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bidi="ar"/>
              </w:rPr>
            </w:pPr>
            <w:r>
              <w:rPr>
                <w:rFonts w:hint="default" w:ascii="Times New Roman" w:hAnsi="Times New Roman" w:eastAsia="仿宋_GB2312" w:cs="Times New Roman"/>
                <w:b w:val="0"/>
                <w:bCs w:val="0"/>
                <w:strike w:val="0"/>
                <w:dstrike w:val="0"/>
                <w:color w:val="auto"/>
                <w:kern w:val="2"/>
                <w:sz w:val="28"/>
                <w:szCs w:val="28"/>
                <w:highlight w:val="none"/>
                <w:lang w:val="en-US" w:eastAsia="zh-CN" w:bidi="ar-SA"/>
              </w:rPr>
              <w:t>交通运输设备</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5</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 w:val="0"/>
                <w:bCs w:val="0"/>
                <w:strike w:val="0"/>
                <w:dstrike w:val="0"/>
                <w:color w:val="auto"/>
                <w:kern w:val="2"/>
                <w:sz w:val="28"/>
                <w:szCs w:val="28"/>
                <w:highlight w:val="none"/>
                <w:lang w:val="en-US" w:eastAsia="zh-CN" w:bidi="ar-SA"/>
              </w:rPr>
            </w:pPr>
            <w:r>
              <w:rPr>
                <w:rFonts w:hint="default" w:ascii="Times New Roman" w:hAnsi="Times New Roman" w:eastAsia="仿宋_GB2312" w:cs="Times New Roman"/>
                <w:b w:val="0"/>
                <w:bCs w:val="0"/>
                <w:strike w:val="0"/>
                <w:dstrike w:val="0"/>
                <w:color w:val="auto"/>
                <w:kern w:val="2"/>
                <w:sz w:val="28"/>
                <w:szCs w:val="28"/>
                <w:highlight w:val="none"/>
                <w:lang w:val="en-US" w:eastAsia="zh-CN" w:bidi="ar-SA"/>
              </w:rPr>
              <w:t>办公设备</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6</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bidi="ar"/>
              </w:rPr>
            </w:pPr>
            <w:r>
              <w:rPr>
                <w:rFonts w:hint="default" w:ascii="Times New Roman" w:hAnsi="Times New Roman" w:eastAsia="仿宋_GB2312" w:cs="Times New Roman"/>
                <w:b w:val="0"/>
                <w:bCs w:val="0"/>
                <w:strike w:val="0"/>
                <w:dstrike w:val="0"/>
                <w:color w:val="auto"/>
                <w:kern w:val="2"/>
                <w:sz w:val="28"/>
                <w:szCs w:val="28"/>
                <w:highlight w:val="none"/>
                <w:lang w:val="en-US" w:eastAsia="zh-CN" w:bidi="ar-SA"/>
              </w:rPr>
              <w:t>计算机</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6</w:t>
            </w:r>
          </w:p>
        </w:tc>
      </w:tr>
    </w:tbl>
    <w:p>
      <w:pPr>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注：未列示的其他固定资产按照</w:t>
      </w:r>
      <w:r>
        <w:rPr>
          <w:rFonts w:hint="eastAsia" w:ascii="仿宋_GB2312" w:hAnsi="仿宋_GB2312" w:eastAsia="仿宋_GB2312" w:cs="仿宋_GB2312"/>
          <w:color w:val="auto"/>
          <w:sz w:val="28"/>
          <w:szCs w:val="28"/>
          <w:highlight w:val="none"/>
          <w:lang w:val="en-US" w:eastAsia="zh-CN"/>
        </w:rPr>
        <w:t>经营者</w:t>
      </w:r>
      <w:r>
        <w:rPr>
          <w:rFonts w:hint="eastAsia" w:ascii="仿宋_GB2312" w:hAnsi="仿宋_GB2312" w:eastAsia="仿宋_GB2312" w:cs="仿宋_GB2312"/>
          <w:color w:val="auto"/>
          <w:sz w:val="28"/>
          <w:szCs w:val="28"/>
          <w:highlight w:val="none"/>
        </w:rPr>
        <w:t>规定折旧年限上限计提折旧。</w:t>
      </w: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eastAsia" w:ascii="仿宋_GB2312" w:hAnsi="仿宋_GB2312" w:eastAsia="仿宋_GB2312" w:cs="仿宋_GB2312"/>
          <w:color w:val="auto"/>
          <w:sz w:val="28"/>
          <w:szCs w:val="28"/>
          <w:highlight w:val="none"/>
        </w:rPr>
      </w:pPr>
    </w:p>
    <w:p>
      <w:pPr>
        <w:jc w:val="left"/>
        <w:rPr>
          <w:rFonts w:hint="default" w:ascii="黑体" w:hAnsi="黑体" w:eastAsia="黑体" w:cs="黑体"/>
          <w:color w:val="000000"/>
          <w:sz w:val="32"/>
          <w:szCs w:val="32"/>
          <w:lang w:val="en-US" w:eastAsia="zh-CN"/>
        </w:rPr>
      </w:pPr>
    </w:p>
    <w:p>
      <w:pPr>
        <w:jc w:val="left"/>
        <w:rPr>
          <w:rFonts w:hint="default" w:ascii="黑体" w:hAnsi="黑体" w:eastAsia="黑体" w:cs="黑体"/>
          <w:color w:val="000000"/>
          <w:sz w:val="32"/>
          <w:szCs w:val="32"/>
          <w:lang w:val="en-US" w:eastAsia="zh-CN"/>
        </w:rPr>
      </w:pPr>
    </w:p>
    <w:p>
      <w:pPr>
        <w:keepNext w:val="0"/>
        <w:keepLines w:val="0"/>
        <w:pageBreakBefore w:val="0"/>
        <w:kinsoku/>
        <w:wordWrap/>
        <w:overflowPunct/>
        <w:topLinePunct w:val="0"/>
        <w:autoSpaceDE/>
        <w:autoSpaceDN/>
        <w:bidi w:val="0"/>
        <w:adjustRightInd/>
        <w:spacing w:before="0" w:beforeLines="0" w:after="0" w:afterLines="0" w:line="597" w:lineRule="exact"/>
        <w:ind w:left="0" w:leftChars="0" w:right="0" w:rightChars="0"/>
        <w:jc w:val="center"/>
        <w:textAlignment w:val="auto"/>
        <w:rPr>
          <w:rFonts w:hint="default" w:ascii="方正小标宋简体" w:hAnsi="方正小标宋简体" w:eastAsia="方正小标宋简体" w:cs="Times New Roman"/>
          <w:b w:val="0"/>
          <w:bCs w:val="0"/>
          <w:sz w:val="44"/>
          <w:szCs w:val="36"/>
          <w:lang w:val="zh-TW" w:eastAsia="zh-TW"/>
        </w:rPr>
      </w:pPr>
      <w:r>
        <w:rPr>
          <w:rFonts w:hint="default" w:ascii="方正小标宋简体" w:hAnsi="方正小标宋简体" w:eastAsia="方正小标宋简体" w:cs="Times New Roman"/>
          <w:b w:val="0"/>
          <w:bCs w:val="0"/>
          <w:sz w:val="44"/>
          <w:szCs w:val="36"/>
          <w:lang w:val="zh-TW" w:eastAsia="zh-TW"/>
        </w:rPr>
        <w:t>陕西省旅游景区交通客运服务定价</w:t>
      </w:r>
    </w:p>
    <w:p>
      <w:pPr>
        <w:keepNext w:val="0"/>
        <w:keepLines w:val="0"/>
        <w:pageBreakBefore w:val="0"/>
        <w:kinsoku/>
        <w:wordWrap/>
        <w:overflowPunct/>
        <w:topLinePunct w:val="0"/>
        <w:autoSpaceDE/>
        <w:autoSpaceDN/>
        <w:bidi w:val="0"/>
        <w:adjustRightInd/>
        <w:spacing w:before="0" w:beforeLines="0" w:after="0" w:afterLines="0" w:line="597" w:lineRule="exact"/>
        <w:ind w:left="0" w:leftChars="0" w:right="0" w:rightChars="0"/>
        <w:jc w:val="center"/>
        <w:textAlignment w:val="auto"/>
        <w:rPr>
          <w:rFonts w:hint="default" w:ascii="方正小标宋简体" w:hAnsi="方正小标宋简体" w:eastAsia="方正小标宋简体" w:cs="Times New Roman"/>
          <w:b w:val="0"/>
          <w:bCs w:val="0"/>
          <w:sz w:val="44"/>
          <w:szCs w:val="36"/>
          <w:lang w:val="en-US" w:eastAsia="zh-CN"/>
        </w:rPr>
      </w:pPr>
      <w:r>
        <w:rPr>
          <w:rFonts w:hint="default" w:ascii="方正小标宋简体" w:hAnsi="方正小标宋简体" w:eastAsia="方正小标宋简体" w:cs="Times New Roman"/>
          <w:b w:val="0"/>
          <w:bCs w:val="0"/>
          <w:sz w:val="44"/>
          <w:szCs w:val="36"/>
          <w:lang w:val="zh-TW" w:eastAsia="zh-TW"/>
        </w:rPr>
        <w:t>成本监审办法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rPr>
      </w:pPr>
    </w:p>
    <w:p>
      <w:pPr>
        <w:pStyle w:val="32"/>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0" w:firstLineChars="0"/>
        <w:jc w:val="center"/>
        <w:textAlignment w:val="auto"/>
        <w:rPr>
          <w:rStyle w:val="31"/>
          <w:rFonts w:hint="default" w:ascii="Times New Roman" w:hAnsi="Times New Roman" w:eastAsia="黑体" w:cs="Times New Roman"/>
          <w:sz w:val="32"/>
          <w:szCs w:val="32"/>
          <w:lang w:val="zh-TW" w:eastAsia="zh-TW"/>
        </w:rPr>
      </w:pPr>
      <w:r>
        <w:rPr>
          <w:rStyle w:val="31"/>
          <w:rFonts w:hint="default" w:ascii="Times New Roman" w:hAnsi="Times New Roman" w:eastAsia="黑体" w:cs="Times New Roman"/>
          <w:sz w:val="32"/>
          <w:szCs w:val="32"/>
          <w:lang w:val="zh-TW" w:eastAsia="zh-TW"/>
        </w:rPr>
        <w:t>第一章  总则</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第一条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1"/>
          <w:rFonts w:hint="default" w:ascii="Times New Roman" w:hAnsi="Times New Roman" w:eastAsia="仿宋_GB2312" w:cs="Times New Roman"/>
          <w:b/>
          <w:bCs/>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为加强旅游景区交通客运服务成本监管，规范定价成本监审行为，</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提高政府制定价格的科学性、合理性和透明度，</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促进</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旅游景区</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健康发展，</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根据《政府制定价格成本监审办法》</w:t>
      </w:r>
      <w:r>
        <w:rPr>
          <w:rStyle w:val="31"/>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国家发展改革委</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2017年</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第</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rPr>
        <w:t>8</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号</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令</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等有关规定，制定本办法。</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第二条</w:t>
      </w:r>
      <w:r>
        <w:rPr>
          <w:rStyle w:val="31"/>
          <w:rFonts w:hint="default" w:ascii="Times New Roman" w:hAnsi="Times New Roman" w:eastAsia="仿宋_GB2312" w:cs="Times New Roman"/>
          <w:b/>
          <w:bCs/>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本办法适用于本省行政区域内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价格主管部门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CN"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组织实施利用公共资源建设的旅游景区</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交通客运（包括索道客运和道路客运）服务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以下简称景区客运服务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定价成本监审的行为。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第三条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1"/>
          <w:rFonts w:hint="default" w:ascii="Times New Roman" w:hAnsi="Times New Roman" w:eastAsia="仿宋_GB2312" w:cs="Times New Roman"/>
          <w:b/>
          <w:bCs/>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本办法所称景区客运服务定价成本，是指</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价格主管部门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核定的景区</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客运</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经营者向</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乘客</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提供景区客运服务的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相关</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合理费用支出。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kern w:val="2"/>
          <w:position w:val="0"/>
          <w:sz w:val="32"/>
          <w:szCs w:val="32"/>
          <w:u w:val="none" w:color="000000"/>
          <w:vertAlign w:val="baseline"/>
          <w:lang w:val="zh-TW" w:eastAsia="zh-TW"/>
        </w:rPr>
        <w:t>第四条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1"/>
          <w:rFonts w:hint="default" w:ascii="Times New Roman" w:hAnsi="Times New Roman" w:eastAsia="仿宋_GB2312" w:cs="Times New Roman"/>
          <w:b/>
          <w:bCs/>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景区客运服务定价成本监审工作由</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具</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有</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定价</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权限的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价格主管部门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负责组织实施。旅游行业主管部门及其他相关部门应当配合</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价格主管部门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开展成本监审工作。</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jc w:val="both"/>
        <w:textAlignment w:val="auto"/>
        <w:rPr>
          <w:rStyle w:val="31"/>
          <w:rFonts w:hint="default" w:ascii="Times New Roman" w:hAnsi="Times New Roman" w:eastAsia="仿宋_GB2312" w:cs="Times New Roman"/>
          <w:sz w:val="32"/>
          <w:szCs w:val="32"/>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第五条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Style w:val="31"/>
          <w:rFonts w:hint="default" w:ascii="Times New Roman" w:hAnsi="Times New Roman" w:eastAsia="仿宋_GB2312" w:cs="Times New Roman"/>
          <w:b/>
          <w:bCs/>
          <w:sz w:val="32"/>
          <w:szCs w:val="32"/>
          <w:lang w:val="zh-TW" w:eastAsia="zh-TW"/>
        </w:rPr>
        <w:t xml:space="preserve"> </w:t>
      </w:r>
      <w:r>
        <w:rPr>
          <w:rStyle w:val="31"/>
          <w:rFonts w:hint="default" w:ascii="Times New Roman" w:hAnsi="Times New Roman" w:eastAsia="仿宋_GB2312" w:cs="Times New Roman"/>
          <w:sz w:val="32"/>
          <w:szCs w:val="32"/>
          <w:lang w:val="zh-TW" w:eastAsia="zh-TW"/>
        </w:rPr>
        <w:t>景区客运服务定价成本监审应当遵循以下原则：</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（一）合法性原则。</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计入定价成本的费用应当符合《中华人民共和国会计法》等有关法律法规</w:t>
      </w:r>
      <w:r>
        <w:rPr>
          <w:rFonts w:hint="eastAsia"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财务制度和国家统一的会计制度</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价格监管制度等规定。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（二）相关性原则。计入定价成本的费用应当限于</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经营者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向</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乘客提供景区客运服务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发生的直接费用以及需要分摊的间接费用。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（三）合理性原则。计入定价成本的费用应当</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符合</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经营者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向</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乘客提供</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景区客运服务正常需要，按照合理方法和合理标准核算；影响定价成本水平的主要技术、经济指标应当符合行业标准或者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社会</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公允水平。</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第六条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景区客运服务定价成本</w:t>
      </w:r>
      <w:r>
        <w:rPr>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监审</w:t>
      </w:r>
      <w:r>
        <w:rPr>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期间</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为</w:t>
      </w:r>
      <w:r>
        <w:rPr>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监审时前</w:t>
      </w:r>
      <w:r>
        <w:rPr>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3</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年</w:t>
      </w:r>
      <w:r>
        <w:rPr>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经营者会计核算满</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1</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年但不足</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3</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年的，以实际会计核算年度为监审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期</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间</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；不满</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1</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年的，不予实施成本监审。</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 xml:space="preserve">第七条 </w:t>
      </w:r>
      <w:r>
        <w:rPr>
          <w:rStyle w:val="31"/>
          <w:rFonts w:hint="default" w:ascii="Times New Roman" w:hAnsi="Times New Roman" w:eastAsia="仿宋_GB2312" w:cs="Times New Roman"/>
          <w:b/>
          <w:bCs/>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核定</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景区客运服务定价成本，应</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当</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以监审期间经会计师事务所</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审计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或者政府有关部门审核的年度财务报告</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手续齐备的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会计凭证、账簿</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乘客数量等相关台账、统计报表，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以及</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真实、</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完整、</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准确</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的其他成本</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相关资料为基础。</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right="0"/>
        <w:jc w:val="center"/>
        <w:textAlignment w:val="auto"/>
        <w:outlineLvl w:val="9"/>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第二章  定价成本构成</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第八条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实行准许收入定价法的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景区客运服务定价成本由固定资产折旧费、无形资产摊销费、运行维护费构成。</w:t>
      </w:r>
    </w:p>
    <w:p>
      <w:pPr>
        <w:pStyle w:val="34"/>
        <w:keepNext w:val="0"/>
        <w:keepLines w:val="0"/>
        <w:pageBreakBefore w:val="0"/>
        <w:widowControl/>
        <w:kinsoku/>
        <w:wordWrap/>
        <w:overflowPunct/>
        <w:topLinePunct w:val="0"/>
        <w:autoSpaceDE/>
        <w:autoSpaceDN/>
        <w:bidi w:val="0"/>
        <w:adjustRightInd/>
        <w:snapToGrid/>
        <w:spacing w:before="0" w:beforeLines="0" w:after="0" w:afterLines="0" w:line="600" w:lineRule="exact"/>
        <w:ind w:firstLine="626" w:firstLineChars="200"/>
        <w:jc w:val="both"/>
        <w:textAlignment w:val="auto"/>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九</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 xml:space="preserve">条 </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固定资产折旧费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是指</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经营者持有的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与景区</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客运</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服务相关的固定资产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按照规定的折旧方法和年限</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计提的费用。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bidi="ar-SA"/>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第十条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fldChar w:fldCharType="begin"/>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instrText xml:space="preserve"> HYPERLINK "http://www.so.com/s?q=%E6%97%A0%E5%BD%A2%E8%B5%84%E4%BA%A7&amp;ie=utf-8&amp;src=internal_wenda_recommend_textn"</w:instrTex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fldChar w:fldCharType="separate"/>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无形资产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fldChar w:fldCharType="end"/>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摊销费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是指</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经营者持有的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与景区</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客运</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服务相关</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无形资产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按照规定的摊销方法和年限计提</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的费用。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一</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en-US" w:eastAsia="zh-TW"/>
        </w:rPr>
        <w:t xml:space="preserve"> </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运行维护费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是指经营者为维持景区客运服务正常运行所发生的费用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包括燃料动力费、材料费、修理费、安全生产费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职工薪酬、管理费用、销售费用、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纳入定价成本的相关税金，</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以及其他相关费用。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二</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en-US" w:eastAsia="zh-TW"/>
        </w:rPr>
        <w:t xml:space="preserve"> </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燃料动力费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是指</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经营者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维持</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正常</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景区客运服务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发生</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的水、电、油、气等费用。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bidi="ar-SA"/>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三</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en-US" w:eastAsia="zh-TW"/>
        </w:rPr>
        <w:t xml:space="preserve"> </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材料费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是指</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经营者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维持</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正常</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景区客运服务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发生</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的原材料、辅助材料、备品备件以及其他直接材料的费用。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bidi="ar-SA"/>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四</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en-US" w:eastAsia="zh-TW"/>
        </w:rPr>
        <w:t xml:space="preserve"> </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修理费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是指</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经营者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维持</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正常</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景区客运服务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发生</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的维护</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和修理</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费用。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bidi="ar-SA"/>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五</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en-US" w:eastAsia="zh-TW"/>
        </w:rPr>
        <w:t xml:space="preserve"> </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安全生产费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是指</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经营者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按照规定标准提取在成本中列支，专门用于完善和改进项目安全生产条件的资金。</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六</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TW" w:bidi="ar-SA"/>
        </w:rPr>
        <w:t xml:space="preserve"> </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职工薪酬</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是指经营者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向</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提供景区客运服务的职工支付的各种形式报酬以及</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其他</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相关支出。包括：职工工资；职工福利费；基本养老保险费、基本医疗保险费、失业保险费、工伤保险费和生育保险费等社会保险费，以及按照法律法规规定为职工缴纳的补充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养老</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保险费和补充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医疗</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保险费；住房公积金</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（包括</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补充住房公积金</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；工会经费和职工教育经费等。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七</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en-US" w:eastAsia="zh-TW"/>
        </w:rPr>
        <w:t xml:space="preserve"> </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管理费用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是指经营者为组织和管理景区客运服务所发生的各项费用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包括差旅费、会议费、办公费、业务招待费、财产保险费、物料消耗费、低值易耗品摊销等。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八</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en-US"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销售费用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是指经营者在景区客运服务销售过程中发生的各项费用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包括资料费、保险费、广告费、租赁费、物料消耗费、低值易耗品摊销等。</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九</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en-US"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纳入定价成本的相关税金，包括车船使用税、房产税、土地使用税和印花税。</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二</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十条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en-US" w:eastAsia="zh-TW"/>
        </w:rPr>
        <w:t xml:space="preserve"> </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其他相关费用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是指</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经营者提供景区客运服务过程中</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发生的除上述成本费用外</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其他</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正常</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相关费用，以及按照法律法规必须缴纳或提取的合理费用。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二</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十一条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下列费用不得计入景区客运服务定价成本：</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（一）不符合《中华人民共和国会计法》等有关法律、行政法规，财务制度和国家财务会计制度规定的费用，以及价格监管制度等</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规定</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的费用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（二）与景区客运服务经营过程无关的费用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（三）虽与景区客运服务经营过程有关，但由政府补助、社会无偿捐赠等其他收入予以补偿的费用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四</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）各类捐赠、赞助、滞纳金、违约金、罚款，以及计提的准备金</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五</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）公益广告、公益宣传费用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六</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）除不可抗力外的固定资产盘亏、毁损、闲置和出售的净损失</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（七）特许经营权费用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八</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）向上级单位或者管理部门上交的利润性质的管理费用、代上级单位或管理部门缴纳的各项费用、向出资人支付的利润分成</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、股东红利分成</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以及对附属单位的补助支出等</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Fonts w:hint="default" w:ascii="Times New Roman" w:hAnsi="Times New Roman" w:eastAsia="仿宋_GB2312" w:cs="Times New Roman"/>
          <w:color w:val="000000"/>
          <w:sz w:val="32"/>
          <w:szCs w:val="32"/>
          <w:highlight w:val="none"/>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九</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Fonts w:hint="default" w:ascii="Times New Roman" w:hAnsi="Times New Roman" w:eastAsia="仿宋_GB2312" w:cs="Times New Roman"/>
          <w:color w:val="000000"/>
          <w:sz w:val="32"/>
          <w:szCs w:val="32"/>
          <w:highlight w:val="none"/>
        </w:rPr>
        <w:t>过度购置</w:t>
      </w:r>
      <w:r>
        <w:rPr>
          <w:rFonts w:hint="eastAsia" w:ascii="Times New Roman" w:hAnsi="Times New Roman" w:eastAsia="仿宋_GB2312" w:cs="Times New Roman"/>
          <w:color w:val="000000"/>
          <w:sz w:val="32"/>
          <w:szCs w:val="32"/>
          <w:highlight w:val="none"/>
          <w:lang w:val="en-US" w:eastAsia="zh-CN"/>
        </w:rPr>
        <w:t>资产</w:t>
      </w:r>
      <w:r>
        <w:rPr>
          <w:rFonts w:hint="default" w:ascii="Times New Roman" w:hAnsi="Times New Roman" w:eastAsia="仿宋_GB2312" w:cs="Times New Roman"/>
          <w:color w:val="000000"/>
          <w:sz w:val="32"/>
          <w:szCs w:val="32"/>
          <w:highlight w:val="none"/>
        </w:rPr>
        <w:t>所增加的固定资产折旧</w:t>
      </w:r>
      <w:r>
        <w:rPr>
          <w:rFonts w:hint="eastAsia" w:ascii="Times New Roman" w:hAnsi="Times New Roman" w:eastAsia="仿宋_GB2312" w:cs="Times New Roman"/>
          <w:color w:val="000000"/>
          <w:sz w:val="32"/>
          <w:szCs w:val="32"/>
          <w:highlight w:val="none"/>
          <w:lang w:val="en-US" w:eastAsia="zh-CN"/>
        </w:rPr>
        <w:t>费</w:t>
      </w:r>
      <w:r>
        <w:rPr>
          <w:rFonts w:hint="default" w:ascii="Times New Roman" w:hAnsi="Times New Roman" w:eastAsia="仿宋_GB2312" w:cs="Times New Roman"/>
          <w:color w:val="000000"/>
          <w:sz w:val="32"/>
          <w:szCs w:val="32"/>
          <w:highlight w:val="none"/>
        </w:rPr>
        <w:t>、无形资产摊销费、修理费等支出。</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十</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）关联</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交易超过市场公允价值部分的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成本。</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（十</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一）</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其他不合理费用。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二</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十二条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计价量</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是指通过分配景区客运服务总成本计算单位</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定价</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成本所依据的标准乘客数或客运周转量，客运周转量等于各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类</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标准乘客数与经营线路里程的乘积之和。实行</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全程单一票价</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的计价量为标准乘客数，实行</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全程区间票价</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的计价量为客运周转量。</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zh-TW" w:eastAsia="zh-CN"/>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标准乘客数是指各类乘客数折算为旺季全票价的乘客数之和。各类乘客</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包括</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全票价乘客、自行优惠票价乘客</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自行免票乘客</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政策优惠票价乘客、政策免票乘客</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right="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p>
    <w:p>
      <w:pPr>
        <w:pStyle w:val="32"/>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0" w:firstLineChars="0"/>
        <w:jc w:val="center"/>
        <w:textAlignment w:val="auto"/>
        <w:rPr>
          <w:rStyle w:val="31"/>
          <w:rFonts w:hint="default" w:ascii="Times New Roman" w:hAnsi="Times New Roman" w:eastAsia="黑体" w:cs="Times New Roman"/>
          <w:sz w:val="32"/>
          <w:szCs w:val="32"/>
          <w:lang w:val="zh-TW" w:eastAsia="zh-TW"/>
        </w:rPr>
      </w:pPr>
      <w:r>
        <w:rPr>
          <w:rStyle w:val="31"/>
          <w:rFonts w:hint="default" w:ascii="Times New Roman" w:hAnsi="Times New Roman" w:eastAsia="黑体" w:cs="Times New Roman"/>
          <w:sz w:val="32"/>
          <w:szCs w:val="32"/>
          <w:lang w:val="zh-TW" w:eastAsia="zh-TW"/>
        </w:rPr>
        <w:t>第三章  定价成本</w:t>
      </w:r>
      <w:r>
        <w:rPr>
          <w:rStyle w:val="31"/>
          <w:rFonts w:hint="default" w:ascii="Times New Roman" w:hAnsi="Times New Roman" w:eastAsia="黑体" w:cs="Times New Roman"/>
          <w:sz w:val="32"/>
          <w:szCs w:val="32"/>
          <w:lang w:val="en-US" w:eastAsia="zh-CN"/>
        </w:rPr>
        <w:t>核定</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jc w:val="both"/>
        <w:textAlignment w:val="auto"/>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二</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三</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计入定价成本的固定资产折旧费，按照核定的监审期间最末一年可计提折旧的固定资产原值、规定的折旧年限和残值率，采用年限平均法计算。</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（一）可计提折旧的固定资产是指经有权限的行业投资主管部门批准建设的景区</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客运</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服务设施、设备以及其他与景区</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客运</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服务业务相关的资产，原值按照历史成本核定，不</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包括</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评估增值部分。按规定进行过清产核资的，按照财政或国有资产部门认定的各类固定资产价值确认。</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二）折旧年限根据固定资产的性质、实际使用情况等因素确定（见附件），固定资产残值率一般按5%核定。经营者固定资产实际折旧年限高于附件规定的，按实际折旧年限核定。已计提完折旧仍在使用的固定资产不再计提折旧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三）折旧费不得计入定价成本的固定资产包括：未经有权限的行业投资主管部门审批建设的固定资产；政府无偿投入（投资补助、贷款贴息等）和社会无偿投入形成的固定资产；从经营者分离出去的辅业、多种经营等固定资产；出租、其他与景区</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客运</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服务业务无关的固定资产；未投入使用的固定资产；不能提供固定资产价值有效证明的固定资产；固定资产评估增值的部分；其他不应当计提折旧的情形。</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jc w:val="both"/>
        <w:textAlignment w:val="auto"/>
        <w:rPr>
          <w:rStyle w:val="31"/>
          <w:rFonts w:hint="default" w:ascii="Times New Roman" w:hAnsi="Times New Roman" w:eastAsia="仿宋_GB2312" w:cs="Times New Roman"/>
          <w:b/>
          <w:bCs/>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二十四</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 xml:space="preserve"> 计入定价成本的无形资产摊销费按照核定的监审期间最末一年可摊销的无形资产原值、规定的摊销年限，采用直线摊销法计算。评估增值部分不计入无形资产原值。土地使用权费已计入地面建筑物价值且无法分离的，随建筑物提取折旧，其他按照土地使用权年限分摊；特许经营权费用原则上不得计入定价成本，政府规定允许计入的，按照特许经营年限分摊，没有特许经营年限的按30年分摊。其他无形资产的摊销年限，有法律法规规定或合同约定的，从其规定或约定，没有规定或约定的，计算机软件按</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bidi="ar-SA"/>
        </w:rPr>
        <w:t>5</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年摊销，其余部分按</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bidi="ar-SA"/>
        </w:rPr>
        <w:t>10</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年摊销。</w:t>
      </w:r>
    </w:p>
    <w:p>
      <w:pPr>
        <w:pStyle w:val="3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jc w:val="both"/>
        <w:textAlignment w:val="auto"/>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二十五</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en-US" w:eastAsia="zh-TW" w:bidi="ar-SA"/>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燃料动力费、材料费、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修理费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按照剔除不合理因素后监审期间平均水平</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核定</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其</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中，材料费和修理费合计原则上不得超过监审期间与</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景区</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客运</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服务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相关固定资产原值的2.5%。超过上限标准的，经营者应当证明其合理性，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具体数额经评估论证后确定。特殊情况下，因不可抗力等因素造成的一次性费用过高的可以分期分摊。</w:t>
      </w:r>
    </w:p>
    <w:p>
      <w:pPr>
        <w:pStyle w:val="35"/>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26" w:firstLineChars="200"/>
        <w:jc w:val="both"/>
        <w:textAlignment w:val="auto"/>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二十六</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en-US" w:eastAsia="zh-TW" w:bidi="ar-SA"/>
        </w:rPr>
        <w:t xml:space="preserve"> </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en-US" w:eastAsia="zh-CN" w:bidi="ar-SA"/>
        </w:rPr>
        <w:t xml:space="preserve"> </w:t>
      </w:r>
      <w:r>
        <w:rPr>
          <w:rStyle w:val="31"/>
          <w:rFonts w:hint="default" w:ascii="Times New Roman" w:hAnsi="Times New Roman" w:eastAsia="仿宋_GB2312" w:cs="Times New Roman"/>
          <w:color w:val="000000"/>
          <w:sz w:val="32"/>
          <w:szCs w:val="32"/>
          <w:u w:val="none" w:color="000000"/>
          <w:lang w:val="zh-TW" w:eastAsia="zh-TW"/>
        </w:rPr>
        <w:t>安全生产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按照剔除不合理因素后监审期间最末一年水平核定</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，但不得超过景区客运服务收入的1</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bidi="ar-SA"/>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5%。</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二十七</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1"/>
          <w:rFonts w:hint="default" w:ascii="Times New Roman" w:hAnsi="Times New Roman" w:eastAsia="仿宋_GB2312" w:cs="Times New Roman"/>
          <w:b/>
          <w:bCs/>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职工工资总额按照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监审期间最末一年</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职工平均工资与职工人数核定。其中，职工平均工资原则上据实核定，但不得超过统计部门公布的当地文化、体育和娱乐行业职工平均工资水平；职工人数按</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实际在岗人数核定，政府有关部门或者行业有明确规定的，不得超过其规定人数。由政府有关部门进行管理的，职工工资总额上限为按照其工资管理规定核定的数值。</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劳务派遣、临时用工性质的用工支出未包含在工资总额内的，在不超过国家有关规定范围内据实核定。</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因解除与职工劳动关系给予的补偿，按照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实际补偿</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年限</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平均</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分摊计入定价成本。</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二十八</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职工福利费、社会保险费（包括补充养老和补充医疗保险）、住房公积金</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工会经费、职工教育经费，</w:t>
      </w:r>
      <w:r>
        <w:rPr>
          <w:rStyle w:val="33"/>
          <w:rFonts w:hint="eastAsia" w:ascii="Times New Roman" w:hAnsi="Times New Roman" w:cs="Times New Roman"/>
          <w:color w:val="000000"/>
          <w:spacing w:val="0"/>
          <w:w w:val="100"/>
          <w:kern w:val="2"/>
          <w:position w:val="0"/>
          <w:sz w:val="32"/>
          <w:szCs w:val="32"/>
          <w:u w:val="none" w:color="000000"/>
          <w:vertAlign w:val="baseline"/>
          <w:lang w:val="en-US" w:eastAsia="zh-CN"/>
        </w:rPr>
        <w:t>计算基数原则上</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按照监审期间最末一年经营者实缴基数核定，但不得超过核定的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计算基数</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和当地政府规定的基数，计算比例按照不超过国家或者当地政府统一规定的比例确定。其中职工福利费、工会经费、职工教育经费最高不得超过计入定价成本的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计算基数</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TW"/>
        </w:rPr>
        <w:t>14%</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、2%、</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8</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CN"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国家有新规定的从其规定。</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jc w:val="both"/>
        <w:textAlignment w:val="auto"/>
        <w:rPr>
          <w:rStyle w:val="31"/>
          <w:rFonts w:hint="default" w:ascii="Times New Roman" w:hAnsi="Times New Roman" w:eastAsia="仿宋_GB2312" w:cs="Times New Roman"/>
          <w:color w:val="000000"/>
          <w:sz w:val="32"/>
          <w:szCs w:val="32"/>
          <w:u w:val="none" w:color="000000"/>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第二十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九</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en-US" w:eastAsia="zh-TW" w:bidi="ar-SA"/>
        </w:rPr>
        <w:t xml:space="preserve"> </w:t>
      </w:r>
      <w:r>
        <w:rPr>
          <w:rStyle w:val="31"/>
          <w:rFonts w:hint="default" w:ascii="Times New Roman" w:hAnsi="Times New Roman" w:eastAsia="仿宋_GB2312" w:cs="Times New Roman"/>
          <w:color w:val="000000"/>
          <w:sz w:val="32"/>
          <w:szCs w:val="32"/>
          <w:u w:val="none" w:color="000000"/>
          <w:lang w:val="zh-TW" w:eastAsia="zh-TW"/>
        </w:rPr>
        <w:t>管理费用</w:t>
      </w:r>
      <w:r>
        <w:rPr>
          <w:rStyle w:val="31"/>
          <w:rFonts w:hint="default" w:ascii="Times New Roman" w:hAnsi="Times New Roman" w:eastAsia="仿宋_GB2312" w:cs="Times New Roman"/>
          <w:color w:val="000000"/>
          <w:sz w:val="32"/>
          <w:szCs w:val="32"/>
          <w:u w:val="none" w:color="000000"/>
          <w:lang w:val="zh-TW" w:eastAsia="zh-CN"/>
        </w:rPr>
        <w:t>、</w:t>
      </w:r>
      <w:r>
        <w:rPr>
          <w:rStyle w:val="31"/>
          <w:rFonts w:hint="default" w:ascii="Times New Roman" w:hAnsi="Times New Roman" w:eastAsia="仿宋_GB2312" w:cs="Times New Roman"/>
          <w:color w:val="000000"/>
          <w:sz w:val="32"/>
          <w:szCs w:val="32"/>
          <w:u w:val="none" w:color="000000"/>
          <w:lang w:val="en-US" w:eastAsia="zh-CN"/>
        </w:rPr>
        <w:t>销售费用</w:t>
      </w:r>
      <w:r>
        <w:rPr>
          <w:rStyle w:val="31"/>
          <w:rFonts w:hint="eastAsia" w:ascii="Times New Roman" w:hAnsi="Times New Roman" w:eastAsia="仿宋_GB2312" w:cs="Times New Roman"/>
          <w:color w:val="000000"/>
          <w:sz w:val="32"/>
          <w:szCs w:val="32"/>
          <w:u w:val="none" w:color="000000"/>
          <w:lang w:val="en-US" w:eastAsia="zh-CN"/>
        </w:rPr>
        <w:t>、</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其他相关费用</w:t>
      </w:r>
      <w:r>
        <w:rPr>
          <w:rStyle w:val="31"/>
          <w:rFonts w:hint="default" w:ascii="Times New Roman" w:hAnsi="Times New Roman" w:eastAsia="仿宋_GB2312" w:cs="Times New Roman"/>
          <w:color w:val="000000"/>
          <w:sz w:val="32"/>
          <w:szCs w:val="32"/>
          <w:u w:val="none" w:color="000000"/>
          <w:lang w:val="zh-TW" w:eastAsia="zh-TW"/>
        </w:rPr>
        <w:t>按照剔除不合理因素后监审期间平均水平核定。</w:t>
      </w:r>
      <w:r>
        <w:rPr>
          <w:rStyle w:val="31"/>
          <w:rFonts w:hint="default" w:ascii="Times New Roman" w:hAnsi="Times New Roman" w:eastAsia="仿宋_GB2312" w:cs="Times New Roman"/>
          <w:color w:val="000000"/>
          <w:sz w:val="32"/>
          <w:szCs w:val="32"/>
          <w:u w:val="none" w:color="000000"/>
          <w:lang w:val="en-US" w:eastAsia="zh-CN"/>
        </w:rPr>
        <w:t>其中，</w:t>
      </w:r>
      <w:r>
        <w:rPr>
          <w:rStyle w:val="31"/>
          <w:rFonts w:hint="default" w:ascii="Times New Roman" w:hAnsi="Times New Roman" w:eastAsia="仿宋_GB2312" w:cs="Times New Roman"/>
          <w:color w:val="000000"/>
          <w:sz w:val="32"/>
          <w:szCs w:val="32"/>
          <w:u w:val="none" w:color="000000"/>
          <w:lang w:val="zh-TW" w:eastAsia="zh-TW"/>
        </w:rPr>
        <w:t>广告宣传费</w:t>
      </w:r>
      <w:r>
        <w:rPr>
          <w:rStyle w:val="31"/>
          <w:rFonts w:hint="default" w:ascii="Times New Roman" w:hAnsi="Times New Roman" w:eastAsia="仿宋_GB2312" w:cs="Times New Roman"/>
          <w:color w:val="000000"/>
          <w:sz w:val="32"/>
          <w:szCs w:val="32"/>
          <w:u w:val="none" w:color="000000"/>
          <w:lang w:val="en-US" w:eastAsia="zh-CN"/>
        </w:rPr>
        <w:t>按照每年</w:t>
      </w:r>
      <w:r>
        <w:rPr>
          <w:rStyle w:val="31"/>
          <w:rFonts w:hint="default" w:ascii="Times New Roman" w:hAnsi="Times New Roman" w:eastAsia="仿宋_GB2312" w:cs="Times New Roman"/>
          <w:color w:val="000000"/>
          <w:sz w:val="32"/>
          <w:szCs w:val="32"/>
          <w:u w:val="none" w:color="000000"/>
          <w:lang w:val="zh-TW" w:eastAsia="zh-TW"/>
        </w:rPr>
        <w:t>不超过当年景区</w:t>
      </w:r>
      <w:r>
        <w:rPr>
          <w:rStyle w:val="31"/>
          <w:rFonts w:hint="default" w:ascii="Times New Roman" w:hAnsi="Times New Roman" w:eastAsia="仿宋_GB2312" w:cs="Times New Roman"/>
          <w:color w:val="000000"/>
          <w:sz w:val="32"/>
          <w:szCs w:val="32"/>
          <w:u w:val="none" w:color="000000"/>
          <w:lang w:val="en-US" w:eastAsia="zh-CN"/>
        </w:rPr>
        <w:t>客运</w:t>
      </w:r>
      <w:r>
        <w:rPr>
          <w:rStyle w:val="31"/>
          <w:rFonts w:hint="default" w:ascii="Times New Roman" w:hAnsi="Times New Roman" w:eastAsia="仿宋_GB2312" w:cs="Times New Roman"/>
          <w:color w:val="000000"/>
          <w:sz w:val="32"/>
          <w:szCs w:val="32"/>
          <w:u w:val="none" w:color="000000"/>
          <w:lang w:val="zh-TW" w:eastAsia="zh-TW"/>
        </w:rPr>
        <w:t>服务收入的</w:t>
      </w:r>
      <w:r>
        <w:rPr>
          <w:rStyle w:val="31"/>
          <w:rFonts w:hint="default" w:ascii="Times New Roman" w:hAnsi="Times New Roman" w:eastAsia="仿宋_GB2312" w:cs="Times New Roman"/>
          <w:color w:val="000000"/>
          <w:sz w:val="32"/>
          <w:szCs w:val="32"/>
          <w:u w:val="none" w:color="000000"/>
          <w:lang w:val="en-US" w:eastAsia="zh-CN"/>
        </w:rPr>
        <w:t>15%核定；</w:t>
      </w:r>
      <w:r>
        <w:rPr>
          <w:rStyle w:val="31"/>
          <w:rFonts w:hint="default" w:ascii="Times New Roman" w:hAnsi="Times New Roman" w:eastAsia="仿宋_GB2312" w:cs="Times New Roman"/>
          <w:color w:val="000000"/>
          <w:sz w:val="32"/>
          <w:szCs w:val="32"/>
          <w:u w:val="none" w:color="000000"/>
          <w:lang w:val="zh-TW" w:eastAsia="zh-TW"/>
        </w:rPr>
        <w:t>业务招待费</w:t>
      </w:r>
      <w:r>
        <w:rPr>
          <w:rStyle w:val="31"/>
          <w:rFonts w:hint="default" w:ascii="Times New Roman" w:hAnsi="Times New Roman" w:eastAsia="仿宋_GB2312" w:cs="Times New Roman"/>
          <w:color w:val="000000"/>
          <w:sz w:val="32"/>
          <w:szCs w:val="32"/>
          <w:u w:val="none" w:color="000000"/>
          <w:lang w:val="en-US" w:eastAsia="zh-CN"/>
        </w:rPr>
        <w:t>按照每年</w:t>
      </w:r>
      <w:r>
        <w:rPr>
          <w:rStyle w:val="31"/>
          <w:rFonts w:hint="default" w:ascii="Times New Roman" w:hAnsi="Times New Roman" w:eastAsia="仿宋_GB2312" w:cs="Times New Roman"/>
          <w:color w:val="000000"/>
          <w:sz w:val="32"/>
          <w:szCs w:val="32"/>
          <w:u w:val="none" w:color="000000"/>
          <w:lang w:val="zh-TW" w:eastAsia="zh-TW"/>
        </w:rPr>
        <w:t>不超过当年景区</w:t>
      </w:r>
      <w:r>
        <w:rPr>
          <w:rStyle w:val="31"/>
          <w:rFonts w:hint="default" w:ascii="Times New Roman" w:hAnsi="Times New Roman" w:eastAsia="仿宋_GB2312" w:cs="Times New Roman"/>
          <w:color w:val="000000"/>
          <w:sz w:val="32"/>
          <w:szCs w:val="32"/>
          <w:u w:val="none" w:color="000000"/>
          <w:lang w:val="en-US" w:eastAsia="zh-CN"/>
        </w:rPr>
        <w:t>客运</w:t>
      </w:r>
      <w:r>
        <w:rPr>
          <w:rStyle w:val="31"/>
          <w:rFonts w:hint="default" w:ascii="Times New Roman" w:hAnsi="Times New Roman" w:eastAsia="仿宋_GB2312" w:cs="Times New Roman"/>
          <w:color w:val="000000"/>
          <w:sz w:val="32"/>
          <w:szCs w:val="32"/>
          <w:u w:val="none" w:color="000000"/>
          <w:lang w:val="zh-TW" w:eastAsia="zh-TW"/>
        </w:rPr>
        <w:t>服务收入的</w:t>
      </w:r>
      <w:r>
        <w:rPr>
          <w:rStyle w:val="31"/>
          <w:rFonts w:hint="default" w:ascii="Times New Roman" w:hAnsi="Times New Roman" w:eastAsia="仿宋_GB2312" w:cs="Times New Roman"/>
          <w:color w:val="000000"/>
          <w:sz w:val="32"/>
          <w:szCs w:val="32"/>
          <w:u w:val="none" w:color="000000"/>
          <w:lang w:val="en-US" w:eastAsia="zh-CN"/>
        </w:rPr>
        <w:t>5‰核定</w:t>
      </w:r>
      <w:r>
        <w:rPr>
          <w:rStyle w:val="31"/>
          <w:rFonts w:hint="default" w:ascii="Times New Roman" w:hAnsi="Times New Roman" w:eastAsia="仿宋_GB2312" w:cs="Times New Roman"/>
          <w:color w:val="000000"/>
          <w:sz w:val="32"/>
          <w:szCs w:val="32"/>
          <w:u w:val="none" w:color="000000"/>
          <w:lang w:val="zh-TW" w:eastAsia="zh-TW"/>
        </w:rPr>
        <w:t>。</w:t>
      </w:r>
      <w:r>
        <w:rPr>
          <w:rStyle w:val="31"/>
          <w:rFonts w:hint="default" w:ascii="Times New Roman" w:hAnsi="Times New Roman" w:eastAsia="仿宋_GB2312" w:cs="Times New Roman"/>
          <w:color w:val="000000"/>
          <w:sz w:val="32"/>
          <w:szCs w:val="32"/>
          <w:u w:val="none" w:color="000000"/>
          <w:lang w:val="en-US" w:eastAsia="zh-CN"/>
        </w:rPr>
        <w:t>其余费用有关法律法规和国家政策已明确核算原则和标准的，按照相关规定核定；没有明确规定的，原则上据实核定，但应当符合社会公允水平。</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1"/>
          <w:rFonts w:hint="default" w:ascii="Times New Roman" w:hAnsi="Times New Roman" w:eastAsia="仿宋_GB2312" w:cs="Times New Roman"/>
          <w:color w:val="000000"/>
          <w:spacing w:val="0"/>
          <w:w w:val="100"/>
          <w:kern w:val="2"/>
          <w:position w:val="0"/>
          <w:sz w:val="32"/>
          <w:szCs w:val="32"/>
          <w:highlight w:val="none"/>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highlight w:val="none"/>
          <w:u w:val="none" w:color="000000"/>
          <w:vertAlign w:val="baseline"/>
          <w:lang w:val="en-US" w:eastAsia="zh-CN" w:bidi="ar-SA"/>
        </w:rPr>
        <w:t xml:space="preserve">第三十条 </w:t>
      </w:r>
      <w:r>
        <w:rPr>
          <w:rFonts w:hint="default" w:ascii="Times New Roman" w:hAnsi="Times New Roman" w:eastAsia="仿宋_GB2312" w:cs="Times New Roman"/>
          <w:b w:val="0"/>
          <w:bCs w:val="0"/>
          <w:color w:val="000000"/>
          <w:spacing w:val="0"/>
          <w:kern w:val="2"/>
          <w:position w:val="0"/>
          <w:sz w:val="32"/>
          <w:szCs w:val="32"/>
          <w:highlight w:val="none"/>
          <w:u w:val="none" w:color="000000"/>
          <w:vertAlign w:val="baseline"/>
          <w:lang w:val="en-US" w:eastAsia="zh-CN"/>
        </w:rPr>
        <w:t xml:space="preserve"> </w:t>
      </w:r>
      <w:r>
        <w:rPr>
          <w:rStyle w:val="31"/>
          <w:rFonts w:hint="default" w:ascii="Times New Roman" w:hAnsi="Times New Roman" w:eastAsia="仿宋_GB2312" w:cs="Times New Roman"/>
          <w:color w:val="000000"/>
          <w:spacing w:val="0"/>
          <w:w w:val="100"/>
          <w:kern w:val="2"/>
          <w:position w:val="0"/>
          <w:sz w:val="32"/>
          <w:szCs w:val="32"/>
          <w:highlight w:val="none"/>
          <w:u w:val="none" w:color="000000"/>
          <w:vertAlign w:val="baseline"/>
          <w:lang w:val="en-US" w:eastAsia="zh-CN"/>
        </w:rPr>
        <w:t>计入定价成本的相关税金，按照现行国家税法规定计算的剔除不合理因素后监审期间平均水平核定。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三十</w:t>
      </w:r>
      <w:r>
        <w:rPr>
          <w:rFonts w:hint="eastAsia"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一</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年</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实际</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乘客</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接待量低于设计</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正常乘客</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接待量</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60%</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的，固定资产折旧费</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无形资产摊销费</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修理费</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按照本办法</w:t>
      </w:r>
      <w:r>
        <w:rPr>
          <w:rStyle w:val="31"/>
          <w:rFonts w:hint="default" w:ascii="Times New Roman" w:hAnsi="Times New Roman" w:eastAsia="仿宋_GB2312" w:cs="Times New Roman"/>
          <w:color w:val="auto"/>
          <w:spacing w:val="0"/>
          <w:w w:val="100"/>
          <w:kern w:val="2"/>
          <w:position w:val="0"/>
          <w:sz w:val="32"/>
          <w:szCs w:val="32"/>
          <w:u w:val="none" w:color="000000"/>
          <w:vertAlign w:val="baseline"/>
          <w:lang w:val="zh-TW" w:eastAsia="zh-TW"/>
        </w:rPr>
        <w:t>第</w:t>
      </w:r>
      <w:r>
        <w:rPr>
          <w:rStyle w:val="31"/>
          <w:rFonts w:hint="default" w:ascii="Times New Roman" w:hAnsi="Times New Roman" w:eastAsia="仿宋_GB2312" w:cs="Times New Roman"/>
          <w:color w:val="auto"/>
          <w:spacing w:val="0"/>
          <w:w w:val="100"/>
          <w:kern w:val="2"/>
          <w:position w:val="0"/>
          <w:sz w:val="32"/>
          <w:szCs w:val="32"/>
          <w:u w:val="none" w:color="000000"/>
          <w:vertAlign w:val="baseline"/>
          <w:lang w:val="en-US" w:eastAsia="zh-CN"/>
        </w:rPr>
        <w:t>二十三</w:t>
      </w:r>
      <w:r>
        <w:rPr>
          <w:rStyle w:val="31"/>
          <w:rFonts w:hint="default" w:ascii="Times New Roman" w:hAnsi="Times New Roman" w:eastAsia="仿宋_GB2312" w:cs="Times New Roman"/>
          <w:color w:val="auto"/>
          <w:spacing w:val="0"/>
          <w:w w:val="100"/>
          <w:kern w:val="2"/>
          <w:position w:val="0"/>
          <w:sz w:val="32"/>
          <w:szCs w:val="32"/>
          <w:u w:val="none" w:color="000000"/>
          <w:vertAlign w:val="baseline"/>
          <w:lang w:val="zh-TW" w:eastAsia="zh-TW"/>
        </w:rPr>
        <w:t>条、</w:t>
      </w:r>
      <w:r>
        <w:rPr>
          <w:rStyle w:val="31"/>
          <w:rFonts w:hint="eastAsia" w:ascii="Times New Roman" w:hAnsi="Times New Roman" w:eastAsia="仿宋_GB2312" w:cs="Times New Roman"/>
          <w:color w:val="auto"/>
          <w:spacing w:val="0"/>
          <w:w w:val="100"/>
          <w:kern w:val="2"/>
          <w:position w:val="0"/>
          <w:sz w:val="32"/>
          <w:szCs w:val="32"/>
          <w:u w:val="none" w:color="000000"/>
          <w:vertAlign w:val="baseline"/>
          <w:lang w:val="en-US" w:eastAsia="zh-CN"/>
        </w:rPr>
        <w:t>第二十四条、</w:t>
      </w:r>
      <w:r>
        <w:rPr>
          <w:rStyle w:val="31"/>
          <w:rFonts w:hint="default" w:ascii="Times New Roman" w:hAnsi="Times New Roman" w:eastAsia="仿宋_GB2312" w:cs="Times New Roman"/>
          <w:color w:val="auto"/>
          <w:spacing w:val="0"/>
          <w:w w:val="100"/>
          <w:kern w:val="2"/>
          <w:position w:val="0"/>
          <w:sz w:val="32"/>
          <w:szCs w:val="32"/>
          <w:u w:val="none" w:color="000000"/>
          <w:vertAlign w:val="baseline"/>
          <w:lang w:val="zh-TW" w:eastAsia="zh-TW"/>
        </w:rPr>
        <w:t>第二十五条</w:t>
      </w:r>
      <w:r>
        <w:rPr>
          <w:rStyle w:val="31"/>
          <w:rFonts w:hint="default" w:ascii="Times New Roman" w:hAnsi="Times New Roman" w:eastAsia="仿宋_GB2312" w:cs="Times New Roman"/>
          <w:color w:val="auto"/>
          <w:spacing w:val="0"/>
          <w:w w:val="100"/>
          <w:kern w:val="2"/>
          <w:position w:val="0"/>
          <w:sz w:val="32"/>
          <w:szCs w:val="32"/>
          <w:u w:val="none" w:color="000000"/>
          <w:vertAlign w:val="baseline"/>
          <w:lang w:val="en-US" w:eastAsia="zh-CN"/>
        </w:rPr>
        <w:t>核</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定的费用乘以实际乘客接待量占设计正常乘客</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接待量</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60%</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的</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比重计算计入定价成本。计算公式如下：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466" w:firstLineChars="200"/>
        <w:jc w:val="both"/>
        <w:textAlignment w:val="auto"/>
        <w:outlineLvl w:val="9"/>
        <w:rPr>
          <w:rStyle w:val="33"/>
          <w:rFonts w:hint="eastAsia" w:ascii="楷体" w:hAnsi="楷体" w:eastAsia="楷体" w:cs="楷体"/>
          <w:color w:val="000000"/>
          <w:spacing w:val="0"/>
          <w:w w:val="100"/>
          <w:kern w:val="2"/>
          <w:position w:val="0"/>
          <w:sz w:val="24"/>
          <w:szCs w:val="24"/>
          <w:u w:val="none" w:color="000000"/>
          <w:vertAlign w:val="baseline"/>
          <w:lang w:val="en-US" w:eastAsia="zh-CN"/>
        </w:rPr>
      </w:pPr>
      <w:r>
        <w:rPr>
          <w:rStyle w:val="33"/>
          <w:rFonts w:hint="eastAsia" w:ascii="楷体" w:hAnsi="楷体" w:eastAsia="楷体" w:cs="楷体"/>
          <w:color w:val="000000"/>
          <w:spacing w:val="0"/>
          <w:w w:val="100"/>
          <w:kern w:val="2"/>
          <w:position w:val="0"/>
          <w:sz w:val="24"/>
          <w:szCs w:val="24"/>
          <w:u w:val="none" w:color="000000"/>
          <w:vertAlign w:val="baseline"/>
          <w:lang w:val="en-US" w:eastAsia="zh-CN"/>
        </w:rPr>
        <w:t>核定固定资产折旧费（无形资产摊销费、修理费）=</w:t>
      </w:r>
    </w:p>
    <w:tbl>
      <w:tblPr>
        <w:tblStyle w:val="15"/>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00"/>
        <w:gridCol w:w="3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00" w:type="dxa"/>
            <w:vMerge w:val="restart"/>
            <w:tcBorders>
              <w:tl2br w:val="nil"/>
              <w:tr2bl w:val="nil"/>
            </w:tcBorders>
            <w:noWrap w:val="0"/>
            <w:vAlign w:val="center"/>
          </w:tcPr>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spacing w:beforeAutospacing="0" w:afterAutospacing="0" w:line="360" w:lineRule="auto"/>
              <w:ind w:right="0"/>
              <w:jc w:val="center"/>
              <w:textAlignment w:val="auto"/>
              <w:outlineLvl w:val="9"/>
              <w:rPr>
                <w:rStyle w:val="33"/>
                <w:rFonts w:hint="eastAsia" w:ascii="楷体" w:hAnsi="楷体" w:eastAsia="楷体" w:cs="楷体"/>
                <w:color w:val="000000"/>
                <w:spacing w:val="0"/>
                <w:w w:val="100"/>
                <w:kern w:val="2"/>
                <w:position w:val="0"/>
                <w:sz w:val="24"/>
                <w:szCs w:val="24"/>
                <w:u w:val="none" w:color="000000"/>
                <w:vertAlign w:val="baseline"/>
                <w:lang w:val="en-US" w:eastAsia="zh-CN"/>
              </w:rPr>
            </w:pPr>
            <w:r>
              <w:rPr>
                <w:rStyle w:val="33"/>
                <w:rFonts w:hint="eastAsia" w:ascii="楷体" w:hAnsi="楷体" w:eastAsia="楷体" w:cs="楷体"/>
                <w:color w:val="000000"/>
                <w:spacing w:val="-20"/>
                <w:w w:val="100"/>
                <w:kern w:val="2"/>
                <w:position w:val="0"/>
                <w:sz w:val="24"/>
                <w:szCs w:val="24"/>
                <w:u w:val="none" w:color="000000"/>
                <w:vertAlign w:val="baseline"/>
                <w:lang w:val="en-US" w:eastAsia="zh-CN"/>
              </w:rPr>
              <w:t>初步核定固定资产折旧费（无形资产摊销费、修理费）</w:t>
            </w:r>
            <w:r>
              <w:rPr>
                <w:rStyle w:val="33"/>
                <w:rFonts w:hint="eastAsia" w:ascii="楷体" w:hAnsi="楷体" w:eastAsia="楷体" w:cs="楷体"/>
                <w:color w:val="000000"/>
                <w:spacing w:val="0"/>
                <w:w w:val="100"/>
                <w:kern w:val="2"/>
                <w:position w:val="0"/>
                <w:sz w:val="24"/>
                <w:szCs w:val="24"/>
                <w:u w:val="none" w:color="000000"/>
                <w:vertAlign w:val="baseline"/>
                <w:lang w:val="en-US" w:eastAsia="zh-CN"/>
              </w:rPr>
              <w:t>×</w:t>
            </w:r>
          </w:p>
        </w:tc>
        <w:tc>
          <w:tcPr>
            <w:tcW w:w="3310" w:type="dxa"/>
            <w:tcBorders>
              <w:bottom w:val="single" w:color="auto" w:sz="4" w:space="0"/>
              <w:tl2br w:val="nil"/>
              <w:tr2bl w:val="nil"/>
            </w:tcBorders>
            <w:noWrap w:val="0"/>
            <w:vAlign w:val="center"/>
          </w:tcPr>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spacing w:beforeAutospacing="0" w:afterAutospacing="0" w:line="360" w:lineRule="auto"/>
              <w:ind w:right="0"/>
              <w:jc w:val="center"/>
              <w:textAlignment w:val="auto"/>
              <w:outlineLvl w:val="9"/>
              <w:rPr>
                <w:rStyle w:val="33"/>
                <w:rFonts w:hint="eastAsia" w:ascii="楷体" w:hAnsi="楷体" w:eastAsia="楷体" w:cs="楷体"/>
                <w:color w:val="000000"/>
                <w:spacing w:val="0"/>
                <w:w w:val="100"/>
                <w:kern w:val="2"/>
                <w:position w:val="0"/>
                <w:sz w:val="24"/>
                <w:szCs w:val="24"/>
                <w:u w:val="none" w:color="000000"/>
                <w:vertAlign w:val="baseline"/>
                <w:lang w:val="en-US" w:eastAsia="zh-CN"/>
              </w:rPr>
            </w:pPr>
            <w:r>
              <w:rPr>
                <w:rStyle w:val="33"/>
                <w:rFonts w:hint="eastAsia" w:ascii="楷体" w:hAnsi="楷体" w:eastAsia="楷体" w:cs="楷体"/>
                <w:color w:val="000000"/>
                <w:spacing w:val="0"/>
                <w:w w:val="100"/>
                <w:kern w:val="2"/>
                <w:position w:val="0"/>
                <w:sz w:val="24"/>
                <w:szCs w:val="24"/>
                <w:u w:val="none" w:color="000000"/>
                <w:vertAlign w:val="baseline"/>
                <w:lang w:val="en-US" w:eastAsia="zh-CN"/>
              </w:rPr>
              <w:t>实际乘客接待量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00" w:type="dxa"/>
            <w:vMerge w:val="continue"/>
            <w:tcBorders>
              <w:tl2br w:val="nil"/>
              <w:tr2bl w:val="nil"/>
            </w:tcBorders>
            <w:noWrap w:val="0"/>
            <w:vAlign w:val="center"/>
          </w:tcPr>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spacing w:beforeAutospacing="0" w:afterAutospacing="0" w:line="360" w:lineRule="auto"/>
              <w:ind w:right="0"/>
              <w:jc w:val="center"/>
              <w:textAlignment w:val="auto"/>
              <w:outlineLvl w:val="9"/>
              <w:rPr>
                <w:rStyle w:val="33"/>
                <w:rFonts w:hint="eastAsia" w:ascii="楷体" w:hAnsi="楷体" w:eastAsia="楷体" w:cs="楷体"/>
                <w:color w:val="000000"/>
                <w:spacing w:val="0"/>
                <w:w w:val="100"/>
                <w:kern w:val="2"/>
                <w:position w:val="0"/>
                <w:sz w:val="24"/>
                <w:szCs w:val="24"/>
                <w:u w:val="none" w:color="000000"/>
                <w:vertAlign w:val="baseline"/>
                <w:lang w:val="en-US" w:eastAsia="zh-CN"/>
              </w:rPr>
            </w:pPr>
          </w:p>
        </w:tc>
        <w:tc>
          <w:tcPr>
            <w:tcW w:w="3310" w:type="dxa"/>
            <w:tcBorders>
              <w:top w:val="single" w:color="auto" w:sz="4" w:space="0"/>
            </w:tcBorders>
            <w:noWrap w:val="0"/>
            <w:vAlign w:val="center"/>
          </w:tcPr>
          <w:p>
            <w:pPr>
              <w:keepNext w:val="0"/>
              <w:keepLines w:val="0"/>
              <w:pageBreakBefore w:val="0"/>
              <w:widowControl w:val="0"/>
              <w:numPr>
                <w:ilvl w:val="0"/>
                <w:numId w:val="0"/>
              </w:numPr>
              <w:suppressLineNumbers w:val="0"/>
              <w:suppressAutoHyphens w:val="0"/>
              <w:kinsoku/>
              <w:wordWrap/>
              <w:overflowPunct/>
              <w:topLinePunct w:val="0"/>
              <w:autoSpaceDE/>
              <w:autoSpaceDN/>
              <w:bidi w:val="0"/>
              <w:adjustRightInd/>
              <w:snapToGrid/>
              <w:spacing w:beforeAutospacing="0" w:afterAutospacing="0" w:line="360" w:lineRule="auto"/>
              <w:ind w:right="0"/>
              <w:jc w:val="center"/>
              <w:textAlignment w:val="auto"/>
              <w:outlineLvl w:val="9"/>
              <w:rPr>
                <w:rStyle w:val="33"/>
                <w:rFonts w:hint="eastAsia" w:ascii="楷体" w:hAnsi="楷体" w:eastAsia="楷体" w:cs="楷体"/>
                <w:color w:val="000000"/>
                <w:spacing w:val="0"/>
                <w:w w:val="100"/>
                <w:kern w:val="2"/>
                <w:position w:val="0"/>
                <w:sz w:val="24"/>
                <w:szCs w:val="24"/>
                <w:u w:val="none" w:color="000000"/>
                <w:vertAlign w:val="baseline"/>
                <w:lang w:val="en-US" w:eastAsia="zh-CN"/>
              </w:rPr>
            </w:pPr>
            <w:r>
              <w:rPr>
                <w:rStyle w:val="33"/>
                <w:rFonts w:hint="eastAsia" w:ascii="楷体" w:hAnsi="楷体" w:eastAsia="楷体" w:cs="楷体"/>
                <w:color w:val="000000"/>
                <w:spacing w:val="0"/>
                <w:w w:val="100"/>
                <w:kern w:val="2"/>
                <w:position w:val="0"/>
                <w:sz w:val="24"/>
                <w:szCs w:val="24"/>
                <w:u w:val="none" w:color="000000"/>
                <w:vertAlign w:val="baseline"/>
                <w:lang w:val="en-US" w:eastAsia="zh-CN"/>
              </w:rPr>
              <w:t>设计正常乘客接待量×60%</w:t>
            </w:r>
          </w:p>
        </w:tc>
      </w:tr>
    </w:tbl>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三十</w:t>
      </w:r>
      <w:r>
        <w:rPr>
          <w:rFonts w:hint="eastAsia"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二</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经营者发生费用存在关联交易的，可聘请第三方对关联交易事项进行专项审核</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bidi="ar-SA"/>
        </w:rPr>
        <w:t>，必要时可开展延伸监审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bidi="ar-SA"/>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三十</w:t>
      </w:r>
      <w:r>
        <w:rPr>
          <w:rFonts w:hint="eastAsia"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三</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应在职工福利费、工会经费和职工教育经费中列支的费用，不得在其他费用项目中列支。</w:t>
      </w:r>
    </w:p>
    <w:p>
      <w:pPr>
        <w:pStyle w:val="36"/>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26" w:firstLineChars="200"/>
        <w:jc w:val="both"/>
        <w:textAlignment w:val="auto"/>
        <w:rPr>
          <w:rStyle w:val="31"/>
          <w:rFonts w:hint="default" w:ascii="Times New Roman" w:hAnsi="Times New Roman" w:eastAsia="仿宋_GB2312" w:cs="Times New Roman"/>
          <w:color w:val="000000"/>
          <w:sz w:val="32"/>
          <w:szCs w:val="32"/>
          <w:u w:val="none" w:color="000000"/>
          <w:lang w:val="en-US" w:eastAsia="zh-CN"/>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三十</w:t>
      </w:r>
      <w:r>
        <w:rPr>
          <w:rFonts w:hint="eastAsia"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四</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en-US" w:eastAsia="zh-CN" w:bidi="ar-SA"/>
        </w:rPr>
        <w:t xml:space="preserve"> </w:t>
      </w:r>
      <w:r>
        <w:rPr>
          <w:rStyle w:val="31"/>
          <w:rFonts w:hint="default" w:ascii="Times New Roman" w:hAnsi="Times New Roman" w:eastAsia="仿宋_GB2312" w:cs="Times New Roman"/>
          <w:color w:val="000000"/>
          <w:sz w:val="32"/>
          <w:szCs w:val="32"/>
          <w:u w:val="none" w:color="000000"/>
          <w:lang w:val="zh-TW" w:eastAsia="zh-TW"/>
        </w:rPr>
        <w:t>计算单位定价成本的</w:t>
      </w:r>
      <w:r>
        <w:rPr>
          <w:rStyle w:val="31"/>
          <w:rFonts w:hint="default" w:ascii="Times New Roman" w:hAnsi="Times New Roman" w:eastAsia="仿宋_GB2312" w:cs="Times New Roman"/>
          <w:color w:val="000000"/>
          <w:sz w:val="32"/>
          <w:szCs w:val="32"/>
          <w:u w:val="none" w:color="000000"/>
          <w:lang w:val="en-US" w:eastAsia="zh-CN"/>
        </w:rPr>
        <w:t>计价量</w:t>
      </w:r>
      <w:r>
        <w:rPr>
          <w:rStyle w:val="31"/>
          <w:rFonts w:hint="default" w:ascii="Times New Roman" w:hAnsi="Times New Roman" w:eastAsia="仿宋_GB2312" w:cs="Times New Roman"/>
          <w:color w:val="000000"/>
          <w:sz w:val="32"/>
          <w:szCs w:val="32"/>
          <w:u w:val="none" w:color="000000"/>
          <w:lang w:val="zh-TW" w:eastAsia="zh-TW"/>
        </w:rPr>
        <w:t>按照剔除不合理因素后</w:t>
      </w:r>
      <w:r>
        <w:rPr>
          <w:rStyle w:val="31"/>
          <w:rFonts w:hint="default" w:ascii="Times New Roman" w:hAnsi="Times New Roman" w:eastAsia="仿宋_GB2312" w:cs="Times New Roman"/>
          <w:color w:val="000000"/>
          <w:sz w:val="32"/>
          <w:szCs w:val="32"/>
          <w:u w:val="none" w:color="000000"/>
          <w:lang w:val="zh-CN" w:eastAsia="zh-CN"/>
        </w:rPr>
        <w:t>监审期间</w:t>
      </w:r>
      <w:r>
        <w:rPr>
          <w:rStyle w:val="31"/>
          <w:rFonts w:hint="default" w:ascii="Times New Roman" w:hAnsi="Times New Roman" w:eastAsia="仿宋_GB2312" w:cs="Times New Roman"/>
          <w:color w:val="000000"/>
          <w:sz w:val="32"/>
          <w:szCs w:val="32"/>
          <w:u w:val="none" w:color="000000"/>
          <w:lang w:val="en-US" w:eastAsia="zh-CN"/>
        </w:rPr>
        <w:t>平均</w:t>
      </w:r>
      <w:r>
        <w:rPr>
          <w:rStyle w:val="31"/>
          <w:rFonts w:hint="default" w:ascii="Times New Roman" w:hAnsi="Times New Roman" w:eastAsia="仿宋_GB2312" w:cs="Times New Roman"/>
          <w:color w:val="000000"/>
          <w:sz w:val="32"/>
          <w:szCs w:val="32"/>
          <w:u w:val="none" w:color="000000"/>
          <w:lang w:val="zh-TW" w:eastAsia="zh-TW"/>
        </w:rPr>
        <w:t>标准乘客数和客运周转量</w:t>
      </w:r>
      <w:r>
        <w:rPr>
          <w:rStyle w:val="31"/>
          <w:rFonts w:hint="default" w:ascii="Times New Roman" w:hAnsi="Times New Roman" w:eastAsia="仿宋_GB2312" w:cs="Times New Roman"/>
          <w:color w:val="000000"/>
          <w:sz w:val="32"/>
          <w:szCs w:val="32"/>
          <w:u w:val="none" w:color="000000"/>
          <w:lang w:val="zh-CN" w:eastAsia="zh-CN"/>
        </w:rPr>
        <w:t>核定</w:t>
      </w:r>
      <w:r>
        <w:rPr>
          <w:rStyle w:val="31"/>
          <w:rFonts w:hint="default" w:ascii="Times New Roman" w:hAnsi="Times New Roman" w:eastAsia="仿宋_GB2312" w:cs="Times New Roman"/>
          <w:color w:val="000000"/>
          <w:sz w:val="32"/>
          <w:szCs w:val="32"/>
          <w:u w:val="none" w:color="000000"/>
          <w:lang w:val="zh-TW" w:eastAsia="zh-TW"/>
        </w:rPr>
        <w:t>。</w:t>
      </w:r>
      <w:r>
        <w:rPr>
          <w:rStyle w:val="31"/>
          <w:rFonts w:hint="default" w:ascii="Times New Roman" w:hAnsi="Times New Roman" w:eastAsia="仿宋_GB2312" w:cs="Times New Roman"/>
          <w:color w:val="000000"/>
          <w:sz w:val="32"/>
          <w:szCs w:val="32"/>
          <w:u w:val="none" w:color="000000"/>
          <w:lang w:val="en-US" w:eastAsia="zh-CN"/>
        </w:rPr>
        <w:t>标准</w:t>
      </w:r>
      <w:r>
        <w:rPr>
          <w:rStyle w:val="31"/>
          <w:rFonts w:hint="default" w:ascii="Times New Roman" w:hAnsi="Times New Roman" w:eastAsia="仿宋_GB2312" w:cs="Times New Roman"/>
          <w:color w:val="000000"/>
          <w:sz w:val="32"/>
          <w:szCs w:val="32"/>
          <w:u w:val="none" w:color="000000"/>
          <w:lang w:val="zh-TW" w:eastAsia="zh-CN"/>
        </w:rPr>
        <w:t>乘客</w:t>
      </w:r>
      <w:r>
        <w:rPr>
          <w:rStyle w:val="31"/>
          <w:rFonts w:hint="default" w:ascii="Times New Roman" w:hAnsi="Times New Roman" w:eastAsia="仿宋_GB2312" w:cs="Times New Roman"/>
          <w:color w:val="000000"/>
          <w:sz w:val="32"/>
          <w:szCs w:val="32"/>
          <w:u w:val="none" w:color="000000"/>
          <w:lang w:val="en-US" w:eastAsia="zh-CN"/>
        </w:rPr>
        <w:t>数按照各类乘客数乘以相应折算系数之和计算</w:t>
      </w:r>
      <w:r>
        <w:rPr>
          <w:rStyle w:val="31"/>
          <w:rFonts w:hint="eastAsia" w:ascii="Times New Roman" w:hAnsi="Times New Roman" w:eastAsia="仿宋_GB2312" w:cs="Times New Roman"/>
          <w:color w:val="000000"/>
          <w:sz w:val="32"/>
          <w:szCs w:val="32"/>
          <w:u w:val="none" w:color="000000"/>
          <w:lang w:val="en-US" w:eastAsia="zh-CN"/>
        </w:rPr>
        <w:t>。</w:t>
      </w:r>
    </w:p>
    <w:p>
      <w:pPr>
        <w:pStyle w:val="30"/>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26" w:firstLineChars="200"/>
        <w:jc w:val="both"/>
        <w:textAlignment w:val="auto"/>
        <w:outlineLvl w:val="9"/>
        <w:rPr>
          <w:rStyle w:val="33"/>
          <w:rFonts w:hint="default" w:ascii="Times New Roman" w:hAnsi="Times New Roman" w:eastAsia="仿宋_GB2312" w:cs="Times New Roman"/>
          <w:color w:val="000000"/>
          <w:sz w:val="32"/>
          <w:szCs w:val="32"/>
          <w:lang w:val="zh-TW" w:eastAsia="zh-TW"/>
        </w:rPr>
      </w:pPr>
      <w:r>
        <w:rPr>
          <w:rStyle w:val="33"/>
          <w:rFonts w:hint="default" w:ascii="Times New Roman" w:hAnsi="Times New Roman" w:eastAsia="仿宋_GB2312" w:cs="Times New Roman"/>
          <w:color w:val="000000"/>
          <w:sz w:val="32"/>
          <w:szCs w:val="32"/>
          <w:lang w:val="zh-TW" w:eastAsia="zh-TW"/>
        </w:rPr>
        <w:t>各类</w:t>
      </w:r>
      <w:r>
        <w:rPr>
          <w:rStyle w:val="33"/>
          <w:rFonts w:hint="default" w:ascii="Times New Roman" w:hAnsi="Times New Roman" w:eastAsia="仿宋_GB2312" w:cs="Times New Roman"/>
          <w:color w:val="000000"/>
          <w:sz w:val="32"/>
          <w:szCs w:val="32"/>
          <w:lang w:val="zh-TW" w:eastAsia="zh-CN"/>
        </w:rPr>
        <w:t>乘客</w:t>
      </w:r>
      <w:r>
        <w:rPr>
          <w:rStyle w:val="33"/>
          <w:rFonts w:hint="default" w:ascii="Times New Roman" w:hAnsi="Times New Roman" w:eastAsia="仿宋_GB2312" w:cs="Times New Roman"/>
          <w:color w:val="000000"/>
          <w:sz w:val="32"/>
          <w:szCs w:val="32"/>
          <w:lang w:val="zh-TW" w:eastAsia="zh-TW"/>
        </w:rPr>
        <w:t>折算标准</w:t>
      </w:r>
      <w:r>
        <w:rPr>
          <w:rStyle w:val="33"/>
          <w:rFonts w:hint="default" w:ascii="Times New Roman" w:hAnsi="Times New Roman" w:eastAsia="仿宋_GB2312" w:cs="Times New Roman"/>
          <w:color w:val="000000"/>
          <w:sz w:val="32"/>
          <w:szCs w:val="32"/>
          <w:lang w:val="zh-TW" w:eastAsia="zh-CN"/>
        </w:rPr>
        <w:t>乘客</w:t>
      </w:r>
      <w:r>
        <w:rPr>
          <w:rStyle w:val="33"/>
          <w:rFonts w:hint="default" w:ascii="Times New Roman" w:hAnsi="Times New Roman" w:eastAsia="仿宋_GB2312" w:cs="Times New Roman"/>
          <w:color w:val="000000"/>
          <w:sz w:val="32"/>
          <w:szCs w:val="32"/>
          <w:lang w:val="zh-TW" w:eastAsia="zh-TW"/>
        </w:rPr>
        <w:t>数</w:t>
      </w:r>
      <w:r>
        <w:rPr>
          <w:rStyle w:val="33"/>
          <w:rFonts w:hint="default" w:ascii="Times New Roman" w:hAnsi="Times New Roman" w:eastAsia="仿宋_GB2312" w:cs="Times New Roman"/>
          <w:color w:val="000000"/>
          <w:sz w:val="32"/>
          <w:szCs w:val="32"/>
          <w:lang w:val="zh-TW" w:eastAsia="zh-CN"/>
        </w:rPr>
        <w:t>的</w:t>
      </w:r>
      <w:r>
        <w:rPr>
          <w:rStyle w:val="33"/>
          <w:rFonts w:hint="default" w:ascii="Times New Roman" w:hAnsi="Times New Roman" w:eastAsia="仿宋_GB2312" w:cs="Times New Roman"/>
          <w:color w:val="000000"/>
          <w:sz w:val="32"/>
          <w:szCs w:val="32"/>
          <w:lang w:val="en-US" w:eastAsia="zh-CN"/>
        </w:rPr>
        <w:t>系</w:t>
      </w:r>
      <w:r>
        <w:rPr>
          <w:rStyle w:val="33"/>
          <w:rFonts w:hint="default" w:ascii="Times New Roman" w:hAnsi="Times New Roman" w:eastAsia="仿宋_GB2312" w:cs="Times New Roman"/>
          <w:color w:val="000000"/>
          <w:sz w:val="32"/>
          <w:szCs w:val="32"/>
          <w:lang w:val="zh-TW" w:eastAsia="zh-TW"/>
        </w:rPr>
        <w:t>数：旺季全票价</w:t>
      </w:r>
      <w:r>
        <w:rPr>
          <w:rStyle w:val="33"/>
          <w:rFonts w:hint="default" w:ascii="Times New Roman" w:hAnsi="Times New Roman" w:eastAsia="仿宋_GB2312" w:cs="Times New Roman"/>
          <w:color w:val="000000"/>
          <w:sz w:val="32"/>
          <w:szCs w:val="32"/>
          <w:lang w:val="zh-TW" w:eastAsia="zh-CN"/>
        </w:rPr>
        <w:t>乘客</w:t>
      </w:r>
      <w:r>
        <w:rPr>
          <w:rStyle w:val="33"/>
          <w:rFonts w:hint="default" w:ascii="Times New Roman" w:hAnsi="Times New Roman" w:eastAsia="仿宋_GB2312" w:cs="Times New Roman"/>
          <w:color w:val="000000"/>
          <w:sz w:val="32"/>
          <w:szCs w:val="32"/>
          <w:lang w:val="zh-TW" w:eastAsia="zh-TW"/>
        </w:rPr>
        <w:t>、自行优惠票价</w:t>
      </w:r>
      <w:r>
        <w:rPr>
          <w:rStyle w:val="33"/>
          <w:rFonts w:hint="default" w:ascii="Times New Roman" w:hAnsi="Times New Roman" w:eastAsia="仿宋_GB2312" w:cs="Times New Roman"/>
          <w:color w:val="000000"/>
          <w:sz w:val="32"/>
          <w:szCs w:val="32"/>
          <w:lang w:val="zh-TW" w:eastAsia="zh-CN"/>
        </w:rPr>
        <w:t>乘客</w:t>
      </w:r>
      <w:r>
        <w:rPr>
          <w:rStyle w:val="33"/>
          <w:rFonts w:hint="default" w:ascii="Times New Roman" w:hAnsi="Times New Roman" w:eastAsia="仿宋_GB2312" w:cs="Times New Roman"/>
          <w:color w:val="000000"/>
          <w:sz w:val="32"/>
          <w:szCs w:val="32"/>
          <w:lang w:val="zh-TW" w:eastAsia="zh-TW"/>
        </w:rPr>
        <w:t>和自行免票</w:t>
      </w:r>
      <w:r>
        <w:rPr>
          <w:rStyle w:val="33"/>
          <w:rFonts w:hint="default" w:ascii="Times New Roman" w:hAnsi="Times New Roman" w:eastAsia="仿宋_GB2312" w:cs="Times New Roman"/>
          <w:color w:val="000000"/>
          <w:sz w:val="32"/>
          <w:szCs w:val="32"/>
          <w:lang w:val="zh-TW" w:eastAsia="zh-CN"/>
        </w:rPr>
        <w:t>乘客</w:t>
      </w:r>
      <w:r>
        <w:rPr>
          <w:rStyle w:val="33"/>
          <w:rFonts w:hint="default" w:ascii="Times New Roman" w:hAnsi="Times New Roman" w:eastAsia="仿宋_GB2312" w:cs="Times New Roman"/>
          <w:color w:val="000000"/>
          <w:sz w:val="32"/>
          <w:szCs w:val="32"/>
          <w:lang w:val="en-US" w:eastAsia="zh-CN"/>
        </w:rPr>
        <w:t>系数</w:t>
      </w:r>
      <w:r>
        <w:rPr>
          <w:rStyle w:val="33"/>
          <w:rFonts w:hint="default" w:ascii="Times New Roman" w:hAnsi="Times New Roman" w:eastAsia="仿宋_GB2312" w:cs="Times New Roman"/>
          <w:color w:val="000000"/>
          <w:sz w:val="32"/>
          <w:szCs w:val="32"/>
          <w:lang w:val="zh-TW" w:eastAsia="zh-TW"/>
        </w:rPr>
        <w:t>为</w:t>
      </w:r>
      <w:r>
        <w:rPr>
          <w:rStyle w:val="33"/>
          <w:rFonts w:hint="default" w:ascii="Times New Roman" w:hAnsi="Times New Roman" w:eastAsia="仿宋_GB2312" w:cs="Times New Roman"/>
          <w:color w:val="000000"/>
          <w:sz w:val="32"/>
          <w:szCs w:val="32"/>
          <w:lang w:val="en-US" w:eastAsia="zh-TW"/>
        </w:rPr>
        <w:t>1</w:t>
      </w:r>
      <w:r>
        <w:rPr>
          <w:rStyle w:val="33"/>
          <w:rFonts w:hint="default" w:ascii="Times New Roman" w:hAnsi="Times New Roman" w:eastAsia="仿宋_GB2312" w:cs="Times New Roman"/>
          <w:color w:val="000000"/>
          <w:sz w:val="32"/>
          <w:szCs w:val="32"/>
          <w:lang w:val="zh-TW" w:eastAsia="zh-TW"/>
        </w:rPr>
        <w:t>，淡季全票价</w:t>
      </w:r>
      <w:r>
        <w:rPr>
          <w:rStyle w:val="33"/>
          <w:rFonts w:hint="default" w:ascii="Times New Roman" w:hAnsi="Times New Roman" w:eastAsia="仿宋_GB2312" w:cs="Times New Roman"/>
          <w:color w:val="000000"/>
          <w:sz w:val="32"/>
          <w:szCs w:val="32"/>
          <w:lang w:val="zh-TW" w:eastAsia="zh-CN"/>
        </w:rPr>
        <w:t>乘客</w:t>
      </w:r>
      <w:r>
        <w:rPr>
          <w:rStyle w:val="33"/>
          <w:rFonts w:hint="default" w:ascii="Times New Roman" w:hAnsi="Times New Roman" w:eastAsia="仿宋_GB2312" w:cs="Times New Roman"/>
          <w:color w:val="000000"/>
          <w:sz w:val="32"/>
          <w:szCs w:val="32"/>
          <w:lang w:val="en-US" w:eastAsia="zh-CN"/>
        </w:rPr>
        <w:t>系数</w:t>
      </w:r>
      <w:r>
        <w:rPr>
          <w:rStyle w:val="33"/>
          <w:rFonts w:hint="default" w:ascii="Times New Roman" w:hAnsi="Times New Roman" w:eastAsia="仿宋_GB2312" w:cs="Times New Roman"/>
          <w:color w:val="000000"/>
          <w:sz w:val="32"/>
          <w:szCs w:val="32"/>
          <w:lang w:val="zh-TW" w:eastAsia="zh-TW"/>
        </w:rPr>
        <w:t>为淡季全票价</w:t>
      </w:r>
      <w:r>
        <w:rPr>
          <w:rStyle w:val="33"/>
          <w:rFonts w:hint="default" w:ascii="Times New Roman" w:hAnsi="Times New Roman" w:eastAsia="仿宋_GB2312" w:cs="Times New Roman"/>
          <w:color w:val="000000"/>
          <w:sz w:val="32"/>
          <w:szCs w:val="32"/>
          <w:lang w:val="en-US" w:eastAsia="zh-CN"/>
        </w:rPr>
        <w:t>占</w:t>
      </w:r>
      <w:r>
        <w:rPr>
          <w:rStyle w:val="33"/>
          <w:rFonts w:hint="default" w:ascii="Times New Roman" w:hAnsi="Times New Roman" w:eastAsia="仿宋_GB2312" w:cs="Times New Roman"/>
          <w:color w:val="000000"/>
          <w:sz w:val="32"/>
          <w:szCs w:val="32"/>
          <w:lang w:val="zh-TW" w:eastAsia="zh-TW"/>
        </w:rPr>
        <w:t>旺季全票价的比例，政策优惠票价</w:t>
      </w:r>
      <w:r>
        <w:rPr>
          <w:rStyle w:val="33"/>
          <w:rFonts w:hint="default" w:ascii="Times New Roman" w:hAnsi="Times New Roman" w:eastAsia="仿宋_GB2312" w:cs="Times New Roman"/>
          <w:color w:val="000000"/>
          <w:sz w:val="32"/>
          <w:szCs w:val="32"/>
          <w:lang w:val="zh-TW" w:eastAsia="zh-CN"/>
        </w:rPr>
        <w:t>乘客</w:t>
      </w:r>
      <w:r>
        <w:rPr>
          <w:rStyle w:val="33"/>
          <w:rFonts w:hint="default" w:ascii="Times New Roman" w:hAnsi="Times New Roman" w:eastAsia="仿宋_GB2312" w:cs="Times New Roman"/>
          <w:color w:val="000000"/>
          <w:sz w:val="32"/>
          <w:szCs w:val="32"/>
          <w:lang w:val="en-US" w:eastAsia="zh-CN"/>
        </w:rPr>
        <w:t>系数</w:t>
      </w:r>
      <w:r>
        <w:rPr>
          <w:rStyle w:val="33"/>
          <w:rFonts w:hint="default" w:ascii="Times New Roman" w:hAnsi="Times New Roman" w:eastAsia="仿宋_GB2312" w:cs="Times New Roman"/>
          <w:color w:val="000000"/>
          <w:sz w:val="32"/>
          <w:szCs w:val="32"/>
          <w:lang w:val="zh-TW" w:eastAsia="zh-TW"/>
        </w:rPr>
        <w:t>为政策优惠票价</w:t>
      </w:r>
      <w:r>
        <w:rPr>
          <w:rStyle w:val="33"/>
          <w:rFonts w:hint="default" w:ascii="Times New Roman" w:hAnsi="Times New Roman" w:eastAsia="仿宋_GB2312" w:cs="Times New Roman"/>
          <w:color w:val="000000"/>
          <w:sz w:val="32"/>
          <w:szCs w:val="32"/>
          <w:lang w:val="en-US" w:eastAsia="zh-CN"/>
        </w:rPr>
        <w:t>占</w:t>
      </w:r>
      <w:r>
        <w:rPr>
          <w:rStyle w:val="33"/>
          <w:rFonts w:hint="default" w:ascii="Times New Roman" w:hAnsi="Times New Roman" w:eastAsia="仿宋_GB2312" w:cs="Times New Roman"/>
          <w:color w:val="000000"/>
          <w:sz w:val="32"/>
          <w:szCs w:val="32"/>
          <w:lang w:val="zh-TW" w:eastAsia="zh-TW"/>
        </w:rPr>
        <w:t>旺季全票价的比例，政策免票</w:t>
      </w:r>
      <w:r>
        <w:rPr>
          <w:rStyle w:val="33"/>
          <w:rFonts w:hint="default" w:ascii="Times New Roman" w:hAnsi="Times New Roman" w:eastAsia="仿宋_GB2312" w:cs="Times New Roman"/>
          <w:color w:val="000000"/>
          <w:sz w:val="32"/>
          <w:szCs w:val="32"/>
          <w:lang w:val="zh-TW" w:eastAsia="zh-CN"/>
        </w:rPr>
        <w:t>乘客</w:t>
      </w:r>
      <w:r>
        <w:rPr>
          <w:rStyle w:val="33"/>
          <w:rFonts w:hint="default" w:ascii="Times New Roman" w:hAnsi="Times New Roman" w:eastAsia="仿宋_GB2312" w:cs="Times New Roman"/>
          <w:color w:val="000000"/>
          <w:sz w:val="32"/>
          <w:szCs w:val="32"/>
          <w:lang w:val="en-US" w:eastAsia="zh-CN"/>
        </w:rPr>
        <w:t>系数</w:t>
      </w:r>
      <w:r>
        <w:rPr>
          <w:rStyle w:val="33"/>
          <w:rFonts w:hint="default" w:ascii="Times New Roman" w:hAnsi="Times New Roman" w:eastAsia="仿宋_GB2312" w:cs="Times New Roman"/>
          <w:color w:val="000000"/>
          <w:sz w:val="32"/>
          <w:szCs w:val="32"/>
          <w:lang w:val="zh-TW" w:eastAsia="zh-TW"/>
        </w:rPr>
        <w:t>为</w:t>
      </w:r>
      <w:r>
        <w:rPr>
          <w:rStyle w:val="33"/>
          <w:rFonts w:hint="default" w:ascii="Times New Roman" w:hAnsi="Times New Roman" w:eastAsia="仿宋_GB2312" w:cs="Times New Roman"/>
          <w:color w:val="000000"/>
          <w:sz w:val="32"/>
          <w:szCs w:val="32"/>
          <w:lang w:val="en-US" w:eastAsia="zh-TW"/>
        </w:rPr>
        <w:t>0</w:t>
      </w:r>
      <w:r>
        <w:rPr>
          <w:rStyle w:val="33"/>
          <w:rFonts w:hint="default" w:ascii="Times New Roman" w:hAnsi="Times New Roman" w:eastAsia="仿宋_GB2312" w:cs="Times New Roman"/>
          <w:color w:val="000000"/>
          <w:sz w:val="32"/>
          <w:szCs w:val="32"/>
          <w:lang w:val="zh-TW" w:eastAsia="zh-TW"/>
        </w:rPr>
        <w:t>。</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jc w:val="both"/>
        <w:textAlignment w:val="auto"/>
        <w:outlineLvl w:val="9"/>
        <w:rPr>
          <w:rStyle w:val="33"/>
          <w:rFonts w:hint="default" w:ascii="Times New Roman" w:hAnsi="Times New Roman" w:eastAsia="仿宋_GB2312" w:cs="Times New Roman"/>
          <w:color w:val="000000"/>
          <w:sz w:val="32"/>
          <w:szCs w:val="32"/>
          <w:lang w:val="zh-TW" w:eastAsia="zh-TW"/>
        </w:rPr>
      </w:pPr>
    </w:p>
    <w:p>
      <w:pPr>
        <w:pStyle w:val="32"/>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0" w:firstLineChars="0"/>
        <w:jc w:val="center"/>
        <w:textAlignment w:val="auto"/>
        <w:rPr>
          <w:rStyle w:val="31"/>
          <w:rFonts w:hint="default" w:ascii="Times New Roman" w:hAnsi="Times New Roman" w:eastAsia="黑体" w:cs="Times New Roman"/>
          <w:color w:val="000000"/>
          <w:sz w:val="32"/>
          <w:szCs w:val="32"/>
          <w:lang w:val="zh-TW" w:eastAsia="zh-TW"/>
        </w:rPr>
      </w:pPr>
      <w:r>
        <w:rPr>
          <w:rStyle w:val="31"/>
          <w:rFonts w:hint="default" w:ascii="Times New Roman" w:hAnsi="Times New Roman" w:eastAsia="黑体" w:cs="Times New Roman"/>
          <w:color w:val="000000"/>
          <w:sz w:val="32"/>
          <w:szCs w:val="32"/>
          <w:lang w:val="zh-TW" w:eastAsia="zh-TW"/>
        </w:rPr>
        <w:t>第四章  定价成本计算</w:t>
      </w:r>
      <w:r>
        <w:rPr>
          <w:rStyle w:val="31"/>
          <w:rFonts w:hint="default" w:ascii="Times New Roman" w:hAnsi="Times New Roman" w:eastAsia="黑体" w:cs="Times New Roman"/>
          <w:color w:val="000000"/>
          <w:sz w:val="32"/>
          <w:szCs w:val="32"/>
          <w:lang w:val="en-US" w:eastAsia="zh-CN"/>
        </w:rPr>
        <w:t>方法</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jc w:val="both"/>
        <w:textAlignment w:val="auto"/>
        <w:outlineLvl w:val="9"/>
        <w:rPr>
          <w:rStyle w:val="33"/>
          <w:rFonts w:hint="default" w:ascii="Times New Roman" w:hAnsi="Times New Roman" w:eastAsia="仿宋_GB2312" w:cs="Times New Roman"/>
          <w:color w:val="000000"/>
          <w:sz w:val="32"/>
          <w:szCs w:val="32"/>
          <w:lang w:val="zh-TW" w:eastAsia="zh-TW"/>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三十</w:t>
      </w:r>
      <w:r>
        <w:rPr>
          <w:rFonts w:hint="eastAsia"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五</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Style w:val="31"/>
          <w:rFonts w:hint="default" w:ascii="Times New Roman" w:hAnsi="Times New Roman" w:eastAsia="仿宋_GB2312" w:cs="Times New Roman"/>
          <w:b/>
          <w:bCs/>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经营者存在多种业务且景区客运服务成本未单独核算的，应采取合理的方法核定景区客运服务费用。</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right="0" w:rightChars="0" w:firstLine="626" w:firstLineChars="200"/>
        <w:jc w:val="both"/>
        <w:textAlignment w:val="auto"/>
        <w:outlineLvl w:val="9"/>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rPr>
      </w:pPr>
      <w:r>
        <w:rPr>
          <w:rStyle w:val="33"/>
          <w:rFonts w:hint="eastAsia" w:ascii="Times New Roman" w:hAnsi="Times New Roman" w:cs="Times New Roman"/>
          <w:color w:val="000000"/>
          <w:spacing w:val="0"/>
          <w:w w:val="100"/>
          <w:kern w:val="2"/>
          <w:position w:val="0"/>
          <w:sz w:val="32"/>
          <w:szCs w:val="32"/>
          <w:u w:val="none" w:color="000000"/>
          <w:vertAlign w:val="baseline"/>
          <w:lang w:val="zh-TW" w:eastAsia="zh-CN"/>
        </w:rPr>
        <w:t>（一）</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景区客运服务与餐饮、娱乐、场地及设施出租等其他业务共同</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占用设施、场地、人员</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共同费用应合理分摊。</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其中</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占</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固定资产能明确划分的，按照固定资产原值比例分摊；</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占用的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人员能够明确划分的，按照人员数量比例分摊。无法</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区分</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固定资产原值、人员数量的，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可</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按照景区</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客运</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服务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收入占应分摊费用的业务收入之和比例分摊</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其他业务发生费用金额较小，也可用其一定比例收入抵冲共同费用予以剥离。</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计算公式如下：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240" w:lineRule="auto"/>
        <w:ind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应分摊共用成本</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共用成本</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分配率</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157" w:beforeLines="50" w:beforeAutospacing="0" w:afterAutospacing="0" w:line="300" w:lineRule="exact"/>
        <w:ind w:left="0" w:right="0" w:firstLine="546" w:firstLineChars="200"/>
        <w:jc w:val="both"/>
        <w:textAlignment w:val="auto"/>
        <w:outlineLvl w:val="9"/>
        <w:rPr>
          <w:rStyle w:val="31"/>
          <w:rFonts w:hint="default" w:ascii="Times New Roman" w:hAnsi="Times New Roman" w:eastAsia="楷体_GB2312" w:cs="Times New Roman"/>
          <w:color w:val="000000"/>
          <w:spacing w:val="-28"/>
          <w:w w:val="100"/>
          <w:kern w:val="2"/>
          <w:position w:val="0"/>
          <w:sz w:val="28"/>
          <w:szCs w:val="28"/>
          <w:u w:val="none" w:color="000000"/>
          <w:vertAlign w:val="baseline"/>
          <w:lang w:val="zh-TW" w:eastAsia="zh-TW"/>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28"/>
          <w:w w:val="100"/>
          <w:kern w:val="2"/>
          <w:position w:val="0"/>
          <w:sz w:val="28"/>
          <w:szCs w:val="28"/>
          <w:u w:val="none" w:color="000000"/>
          <w:vertAlign w:val="baseline"/>
          <w:lang w:val="zh-TW" w:eastAsia="zh-TW"/>
        </w:rPr>
        <w:t>共同</w:t>
      </w:r>
      <w:r>
        <w:rPr>
          <w:rStyle w:val="31"/>
          <w:rFonts w:hint="default" w:ascii="Times New Roman" w:hAnsi="Times New Roman" w:eastAsia="楷体_GB2312" w:cs="Times New Roman"/>
          <w:color w:val="000000"/>
          <w:spacing w:val="-28"/>
          <w:w w:val="100"/>
          <w:kern w:val="2"/>
          <w:position w:val="0"/>
          <w:sz w:val="28"/>
          <w:szCs w:val="28"/>
          <w:u w:val="none" w:color="000000"/>
          <w:vertAlign w:val="baseline"/>
          <w:lang w:val="en-US" w:eastAsia="zh-CN"/>
        </w:rPr>
        <w:t>占</w:t>
      </w:r>
      <w:r>
        <w:rPr>
          <w:rStyle w:val="31"/>
          <w:rFonts w:hint="default" w:ascii="Times New Roman" w:hAnsi="Times New Roman" w:eastAsia="楷体_GB2312" w:cs="Times New Roman"/>
          <w:color w:val="000000"/>
          <w:spacing w:val="-28"/>
          <w:w w:val="100"/>
          <w:kern w:val="2"/>
          <w:position w:val="0"/>
          <w:sz w:val="28"/>
          <w:szCs w:val="28"/>
          <w:u w:val="none" w:color="000000"/>
          <w:vertAlign w:val="baseline"/>
          <w:lang w:val="zh-TW" w:eastAsia="zh-TW"/>
        </w:rPr>
        <w:t>用客运服务业务固定资产原值（人员数、客运收入）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300" w:lineRule="exact"/>
        <w:ind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mc:AlternateContent>
          <mc:Choice Requires="wps">
            <w:drawing>
              <wp:anchor distT="0" distB="0" distL="114300" distR="114300" simplePos="0" relativeHeight="251666432" behindDoc="0" locked="0" layoutInCell="1" allowOverlap="1">
                <wp:simplePos x="0" y="0"/>
                <wp:positionH relativeFrom="column">
                  <wp:posOffset>1120775</wp:posOffset>
                </wp:positionH>
                <wp:positionV relativeFrom="line">
                  <wp:posOffset>89535</wp:posOffset>
                </wp:positionV>
                <wp:extent cx="4013200" cy="6985"/>
                <wp:effectExtent l="0" t="4445" r="10160" b="11430"/>
                <wp:wrapNone/>
                <wp:docPr id="24" name="直接连接符 24"/>
                <wp:cNvGraphicFramePr/>
                <a:graphic xmlns:a="http://schemas.openxmlformats.org/drawingml/2006/main">
                  <a:graphicData uri="http://schemas.microsoft.com/office/word/2010/wordprocessingShape">
                    <wps:wsp>
                      <wps:cNvCnPr/>
                      <wps:spPr>
                        <a:xfrm flipV="1">
                          <a:off x="0" y="0"/>
                          <a:ext cx="4013200" cy="6985"/>
                        </a:xfrm>
                        <a:prstGeom prst="line">
                          <a:avLst/>
                        </a:prstGeom>
                        <a:ln w="952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flip:y;margin-left:88.25pt;margin-top:7.05pt;height:0.55pt;width:316pt;mso-position-vertical-relative:line;z-index:251666432;mso-width-relative:page;mso-height-relative:page;" filled="f" stroked="t" coordsize="21600,21600" o:gfxdata="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WXYKtYAAAAJAQAADwAAAAAAAAABACAAAAAiAAAAZHJzL2Rv&#10;d25yZXYueG1sUEsBAhQAFAAAAAgAh07iQMPe1BMDAgAAAQQAAA4AAAAAAAAAAQAgAAAAJQEAAGRy&#10;cy9lMm9Eb2MueG1sUEsFBgAAAAAGAAYAWQEAAJoFAAAAAA==&#10;">
                <v:fill on="f" focussize="0,0"/>
                <v:stroke color="#000000" joinstyle="round"/>
                <v:imagedata o:title=""/>
                <o:lock v:ext="edit" aspectratio="f"/>
              </v:line>
            </w:pict>
          </mc:Fallback>
        </mc:AlternateConten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分配率</w:t>
      </w:r>
      <w:r>
        <w:rPr>
          <w:rStyle w:val="31"/>
          <w:rFonts w:hint="eastAsia"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63" w:afterLines="20" w:afterAutospacing="0" w:line="300" w:lineRule="exact"/>
        <w:ind w:left="0" w:right="0" w:firstLine="546" w:firstLineChars="200"/>
        <w:jc w:val="both"/>
        <w:textAlignment w:val="auto"/>
        <w:outlineLvl w:val="9"/>
        <w:rPr>
          <w:rStyle w:val="31"/>
          <w:rFonts w:hint="default" w:ascii="Times New Roman" w:hAnsi="Times New Roman" w:eastAsia="楷体_GB2312" w:cs="Times New Roman"/>
          <w:color w:val="000000"/>
          <w:spacing w:val="-28"/>
          <w:w w:val="100"/>
          <w:kern w:val="2"/>
          <w:position w:val="0"/>
          <w:sz w:val="28"/>
          <w:szCs w:val="28"/>
          <w:u w:val="none" w:color="000000"/>
          <w:vertAlign w:val="baseline"/>
          <w:lang w:val="zh-TW" w:eastAsia="zh-CN"/>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28"/>
          <w:w w:val="100"/>
          <w:kern w:val="2"/>
          <w:position w:val="0"/>
          <w:sz w:val="28"/>
          <w:szCs w:val="28"/>
          <w:u w:val="none" w:color="000000"/>
          <w:vertAlign w:val="baseline"/>
          <w:lang w:val="zh-TW" w:eastAsia="zh-TW"/>
        </w:rPr>
        <w:t>共同</w:t>
      </w:r>
      <w:r>
        <w:rPr>
          <w:rStyle w:val="31"/>
          <w:rFonts w:hint="default" w:ascii="Times New Roman" w:hAnsi="Times New Roman" w:eastAsia="楷体_GB2312" w:cs="Times New Roman"/>
          <w:color w:val="000000"/>
          <w:spacing w:val="-28"/>
          <w:w w:val="100"/>
          <w:kern w:val="2"/>
          <w:position w:val="0"/>
          <w:sz w:val="28"/>
          <w:szCs w:val="28"/>
          <w:u w:val="none" w:color="000000"/>
          <w:vertAlign w:val="baseline"/>
          <w:lang w:val="en-US" w:eastAsia="zh-CN"/>
        </w:rPr>
        <w:t>占</w:t>
      </w:r>
      <w:r>
        <w:rPr>
          <w:rStyle w:val="31"/>
          <w:rFonts w:hint="default" w:ascii="Times New Roman" w:hAnsi="Times New Roman" w:eastAsia="楷体_GB2312" w:cs="Times New Roman"/>
          <w:color w:val="000000"/>
          <w:spacing w:val="-28"/>
          <w:w w:val="100"/>
          <w:kern w:val="2"/>
          <w:position w:val="0"/>
          <w:sz w:val="28"/>
          <w:szCs w:val="28"/>
          <w:u w:val="none" w:color="000000"/>
          <w:vertAlign w:val="baseline"/>
          <w:lang w:val="zh-TW" w:eastAsia="zh-TW"/>
        </w:rPr>
        <w:t>用固定资产原值（人员数、收入之和）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right="0" w:rightChars="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二</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景区客运服务与其他业务共同核算</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的管理性费用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支出，按照成本动因合理分摊计算，成本动因较多的，可按照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景区客运服务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收入占应分摊业务收入之和比例分摊。计算公式如下：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240" w:lineRule="auto"/>
        <w:ind w:left="0" w:right="0" w:firstLine="522" w:firstLineChars="200"/>
        <w:jc w:val="both"/>
        <w:textAlignment w:val="auto"/>
        <w:outlineLvl w:val="9"/>
        <w:rPr>
          <w:rStyle w:val="31"/>
          <w:rFonts w:hint="default" w:ascii="Times New Roman" w:hAnsi="Times New Roman" w:eastAsia="楷体_GB2312" w:cs="Times New Roman"/>
          <w:color w:val="000000"/>
          <w:spacing w:val="-6"/>
          <w:w w:val="100"/>
          <w:kern w:val="2"/>
          <w:position w:val="0"/>
          <w:sz w:val="28"/>
          <w:szCs w:val="28"/>
          <w:u w:val="none" w:color="000000"/>
          <w:vertAlign w:val="baseline"/>
          <w:lang w:val="zh-TW" w:eastAsia="zh-TW"/>
        </w:rPr>
      </w:pPr>
      <w:r>
        <w:rPr>
          <w:rStyle w:val="31"/>
          <w:rFonts w:hint="default" w:ascii="Times New Roman" w:hAnsi="Times New Roman" w:eastAsia="楷体_GB2312" w:cs="Times New Roman"/>
          <w:color w:val="000000"/>
          <w:spacing w:val="-6"/>
          <w:w w:val="100"/>
          <w:kern w:val="2"/>
          <w:position w:val="0"/>
          <w:sz w:val="28"/>
          <w:szCs w:val="28"/>
          <w:u w:val="none" w:color="000000"/>
          <w:vertAlign w:val="baseline"/>
          <w:lang w:val="zh-TW" w:eastAsia="zh-TW"/>
        </w:rPr>
        <w:t>应分摊</w:t>
      </w:r>
      <w:r>
        <w:rPr>
          <w:rStyle w:val="31"/>
          <w:rFonts w:hint="default" w:ascii="Times New Roman" w:hAnsi="Times New Roman" w:eastAsia="楷体_GB2312" w:cs="Times New Roman"/>
          <w:color w:val="000000"/>
          <w:spacing w:val="-6"/>
          <w:w w:val="100"/>
          <w:kern w:val="2"/>
          <w:position w:val="0"/>
          <w:sz w:val="28"/>
          <w:szCs w:val="28"/>
          <w:u w:val="none" w:color="000000"/>
          <w:vertAlign w:val="baseline"/>
          <w:lang w:val="zh-TW" w:eastAsia="zh-CN"/>
        </w:rPr>
        <w:t>公共支出</w:t>
      </w:r>
      <w:r>
        <w:rPr>
          <w:rStyle w:val="31"/>
          <w:rFonts w:hint="default" w:ascii="Times New Roman" w:hAnsi="Times New Roman" w:eastAsia="楷体_GB2312" w:cs="Times New Roman"/>
          <w:color w:val="000000"/>
          <w:spacing w:val="-6"/>
          <w:w w:val="100"/>
          <w:kern w:val="2"/>
          <w:position w:val="0"/>
          <w:sz w:val="28"/>
          <w:szCs w:val="28"/>
          <w:u w:val="none" w:color="000000"/>
          <w:vertAlign w:val="baseline"/>
          <w:lang w:val="en-US" w:eastAsia="zh-CN"/>
        </w:rPr>
        <w:t>=</w:t>
      </w:r>
      <w:r>
        <w:rPr>
          <w:rStyle w:val="31"/>
          <w:rFonts w:hint="default" w:ascii="Times New Roman" w:hAnsi="Times New Roman" w:eastAsia="楷体_GB2312" w:cs="Times New Roman"/>
          <w:color w:val="000000"/>
          <w:spacing w:val="-6"/>
          <w:w w:val="100"/>
          <w:kern w:val="2"/>
          <w:position w:val="0"/>
          <w:sz w:val="28"/>
          <w:szCs w:val="28"/>
          <w:u w:val="none" w:color="000000"/>
          <w:vertAlign w:val="baseline"/>
          <w:lang w:val="zh-TW" w:eastAsia="zh-TW"/>
        </w:rPr>
        <w:t>共同核算</w:t>
      </w:r>
      <w:r>
        <w:rPr>
          <w:rStyle w:val="31"/>
          <w:rFonts w:hint="default" w:ascii="Times New Roman" w:hAnsi="Times New Roman" w:eastAsia="楷体_GB2312" w:cs="Times New Roman"/>
          <w:color w:val="000000"/>
          <w:spacing w:val="-6"/>
          <w:w w:val="100"/>
          <w:kern w:val="2"/>
          <w:position w:val="0"/>
          <w:sz w:val="28"/>
          <w:szCs w:val="28"/>
          <w:u w:val="none" w:color="000000"/>
          <w:vertAlign w:val="baseline"/>
          <w:lang w:val="zh-TW" w:eastAsia="zh-CN"/>
        </w:rPr>
        <w:t>公共支出</w:t>
      </w:r>
      <w:r>
        <w:rPr>
          <w:rStyle w:val="31"/>
          <w:rFonts w:hint="default" w:ascii="Times New Roman" w:hAnsi="Times New Roman" w:eastAsia="楷体_GB2312" w:cs="Times New Roman"/>
          <w:color w:val="000000"/>
          <w:spacing w:val="-6"/>
          <w:w w:val="100"/>
          <w:kern w:val="2"/>
          <w:position w:val="0"/>
          <w:sz w:val="28"/>
          <w:szCs w:val="28"/>
          <w:u w:val="none" w:color="000000"/>
          <w:vertAlign w:val="baseline"/>
          <w:lang w:val="en-US" w:eastAsia="zh-TW"/>
        </w:rPr>
        <w:t>×</w:t>
      </w:r>
      <w:r>
        <w:rPr>
          <w:rStyle w:val="31"/>
          <w:rFonts w:hint="default" w:ascii="Times New Roman" w:hAnsi="Times New Roman" w:eastAsia="楷体_GB2312" w:cs="Times New Roman"/>
          <w:color w:val="000000"/>
          <w:spacing w:val="-6"/>
          <w:w w:val="100"/>
          <w:kern w:val="2"/>
          <w:position w:val="0"/>
          <w:sz w:val="28"/>
          <w:szCs w:val="28"/>
          <w:u w:val="none" w:color="000000"/>
          <w:vertAlign w:val="baseline"/>
          <w:lang w:val="zh-TW" w:eastAsia="zh-TW"/>
        </w:rPr>
        <w:t>分配率</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157" w:beforeLines="50" w:beforeAutospacing="0" w:afterAutospacing="0" w:line="300" w:lineRule="exact"/>
        <w:ind w:left="0"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 xml:space="preserve"> 景区客运服务收入</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300" w:lineRule="exact"/>
        <w:ind w:left="0"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mc:AlternateContent>
          <mc:Choice Requires="wps">
            <w:drawing>
              <wp:anchor distT="0" distB="0" distL="114300" distR="114300" simplePos="0" relativeHeight="251663360" behindDoc="0" locked="0" layoutInCell="1" allowOverlap="1">
                <wp:simplePos x="0" y="0"/>
                <wp:positionH relativeFrom="column">
                  <wp:posOffset>1162050</wp:posOffset>
                </wp:positionH>
                <wp:positionV relativeFrom="line">
                  <wp:posOffset>114300</wp:posOffset>
                </wp:positionV>
                <wp:extent cx="2044700" cy="1905"/>
                <wp:effectExtent l="0" t="0" r="0" b="0"/>
                <wp:wrapNone/>
                <wp:docPr id="25" name="直接连接符 25"/>
                <wp:cNvGraphicFramePr/>
                <a:graphic xmlns:a="http://schemas.openxmlformats.org/drawingml/2006/main">
                  <a:graphicData uri="http://schemas.microsoft.com/office/word/2010/wordprocessingShape">
                    <wps:wsp>
                      <wps:cNvCnPr/>
                      <wps:spPr>
                        <a:xfrm>
                          <a:off x="0" y="0"/>
                          <a:ext cx="2044700" cy="1905"/>
                        </a:xfrm>
                        <a:prstGeom prst="line">
                          <a:avLst/>
                        </a:prstGeom>
                        <a:ln w="952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91.5pt;margin-top:9pt;height:0.15pt;width:161pt;mso-position-vertical-relative:line;z-index:251663360;mso-width-relative:page;mso-height-relative:page;" filled="f" stroked="t" coordsize="21600,21600" o:gfxdata="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HWy27UAAAACQEAAA8AAAAAAAAAAQAgAAAAIgAAAGRycy9kb3ducmV2Lnht&#10;bFBLAQIUABQAAAAIAIdO4kDfvrJW/QEAAPcDAAAOAAAAAAAAAAEAIAAAACMBAABkcnMvZTJvRG9j&#10;LnhtbFBLBQYAAAAABgAGAFkBAACSBQAAAAA=&#10;">
                <v:fill on="f" focussize="0,0"/>
                <v:stroke color="#000000" joinstyle="round"/>
                <v:imagedata o:title=""/>
                <o:lock v:ext="edit" aspectratio="f"/>
              </v:line>
            </w:pict>
          </mc:Fallback>
        </mc:AlternateConten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分配率</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63" w:afterLines="20" w:afterAutospacing="0" w:line="300" w:lineRule="exact"/>
        <w:ind w:left="0"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应分摊业务</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收入</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之和</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1"/>
          <w:rFonts w:hint="default" w:ascii="Times New Roman" w:hAnsi="Times New Roman" w:eastAsia="仿宋_GB2312" w:cs="Times New Roman"/>
          <w:b/>
          <w:bCs/>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三十</w:t>
      </w:r>
      <w:r>
        <w:rPr>
          <w:rFonts w:hint="eastAsia"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六</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其他业务因景区客运服务而获得政府优惠政策的，且与景区客运服务共同核算的，应当将其他业务收入（不含税）冲减景区客运服务总成本。单独核算的，用其净收入冲减景区客运服务总成本。</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jc w:val="both"/>
        <w:textAlignment w:val="auto"/>
        <w:rPr>
          <w:rStyle w:val="31"/>
          <w:rFonts w:hint="default" w:ascii="Times New Roman" w:hAnsi="Times New Roman" w:eastAsia="仿宋_GB2312" w:cs="Times New Roman"/>
          <w:color w:val="000000"/>
          <w:sz w:val="32"/>
          <w:szCs w:val="32"/>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第三十</w:t>
      </w:r>
      <w:r>
        <w:rPr>
          <w:rFonts w:hint="eastAsia"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七</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Style w:val="31"/>
          <w:rFonts w:hint="default" w:ascii="Times New Roman" w:hAnsi="Times New Roman" w:eastAsia="仿宋_GB2312" w:cs="Times New Roman"/>
          <w:b/>
          <w:bCs/>
          <w:color w:val="000000"/>
          <w:sz w:val="32"/>
          <w:szCs w:val="32"/>
          <w:lang w:val="zh-TW" w:eastAsia="zh-TW"/>
        </w:rPr>
        <w:t xml:space="preserve">  </w:t>
      </w:r>
      <w:r>
        <w:rPr>
          <w:rStyle w:val="33"/>
          <w:rFonts w:hint="default" w:ascii="Times New Roman" w:hAnsi="Times New Roman" w:eastAsia="仿宋_GB2312" w:cs="Times New Roman"/>
          <w:color w:val="000000"/>
          <w:sz w:val="32"/>
          <w:szCs w:val="32"/>
          <w:lang w:val="zh-TW" w:eastAsia="zh-TW"/>
        </w:rPr>
        <w:t>经营者获得与景区客运服务有关的政府补助</w:t>
      </w:r>
      <w:r>
        <w:rPr>
          <w:rStyle w:val="33"/>
          <w:rFonts w:hint="default" w:ascii="Times New Roman" w:hAnsi="Times New Roman" w:eastAsia="仿宋_GB2312" w:cs="Times New Roman"/>
          <w:color w:val="000000"/>
          <w:sz w:val="32"/>
          <w:szCs w:val="32"/>
          <w:lang w:val="en-US" w:eastAsia="zh-CN"/>
        </w:rPr>
        <w:t>、社会无偿投入</w:t>
      </w:r>
      <w:r>
        <w:rPr>
          <w:rStyle w:val="33"/>
          <w:rFonts w:hint="default" w:ascii="Times New Roman" w:hAnsi="Times New Roman" w:eastAsia="仿宋_GB2312" w:cs="Times New Roman"/>
          <w:color w:val="000000"/>
          <w:sz w:val="32"/>
          <w:szCs w:val="32"/>
          <w:lang w:val="zh-TW" w:eastAsia="zh-TW"/>
        </w:rPr>
        <w:t>，用于购买固定资产的，按照第</w:t>
      </w:r>
      <w:r>
        <w:rPr>
          <w:rStyle w:val="33"/>
          <w:rFonts w:hint="default" w:ascii="Times New Roman" w:hAnsi="Times New Roman" w:eastAsia="仿宋_GB2312" w:cs="Times New Roman"/>
          <w:color w:val="000000"/>
          <w:sz w:val="32"/>
          <w:szCs w:val="32"/>
          <w:highlight w:val="none"/>
          <w:lang w:val="en-US" w:eastAsia="zh-CN"/>
        </w:rPr>
        <w:t>二十三</w:t>
      </w:r>
      <w:r>
        <w:rPr>
          <w:rStyle w:val="33"/>
          <w:rFonts w:hint="default" w:ascii="Times New Roman" w:hAnsi="Times New Roman" w:eastAsia="仿宋_GB2312" w:cs="Times New Roman"/>
          <w:color w:val="000000"/>
          <w:sz w:val="32"/>
          <w:szCs w:val="32"/>
          <w:highlight w:val="none"/>
          <w:lang w:val="zh-TW" w:eastAsia="zh-TW"/>
        </w:rPr>
        <w:t>条</w:t>
      </w:r>
      <w:r>
        <w:rPr>
          <w:rStyle w:val="33"/>
          <w:rFonts w:hint="default" w:ascii="Times New Roman" w:hAnsi="Times New Roman" w:eastAsia="仿宋_GB2312" w:cs="Times New Roman"/>
          <w:color w:val="000000"/>
          <w:sz w:val="32"/>
          <w:szCs w:val="32"/>
          <w:lang w:val="zh-TW" w:eastAsia="zh-TW"/>
        </w:rPr>
        <w:t>规定核定；用于补助专门项目的，按照第</w:t>
      </w:r>
      <w:r>
        <w:rPr>
          <w:rStyle w:val="33"/>
          <w:rFonts w:hint="default" w:ascii="Times New Roman" w:hAnsi="Times New Roman" w:eastAsia="仿宋_GB2312" w:cs="Times New Roman"/>
          <w:color w:val="000000"/>
          <w:sz w:val="32"/>
          <w:szCs w:val="32"/>
          <w:highlight w:val="none"/>
          <w:lang w:val="en-US" w:eastAsia="zh-CN"/>
        </w:rPr>
        <w:t>二</w:t>
      </w:r>
      <w:r>
        <w:rPr>
          <w:rStyle w:val="33"/>
          <w:rFonts w:hint="default" w:ascii="Times New Roman" w:hAnsi="Times New Roman" w:eastAsia="仿宋_GB2312" w:cs="Times New Roman"/>
          <w:color w:val="000000"/>
          <w:sz w:val="32"/>
          <w:szCs w:val="32"/>
          <w:highlight w:val="none"/>
          <w:lang w:val="zh-TW" w:eastAsia="zh-TW"/>
        </w:rPr>
        <w:t>十一</w:t>
      </w:r>
      <w:r>
        <w:rPr>
          <w:rStyle w:val="33"/>
          <w:rFonts w:hint="default" w:ascii="Times New Roman" w:hAnsi="Times New Roman" w:eastAsia="仿宋_GB2312" w:cs="Times New Roman"/>
          <w:color w:val="000000"/>
          <w:sz w:val="32"/>
          <w:szCs w:val="32"/>
          <w:lang w:val="zh-TW" w:eastAsia="zh-TW"/>
        </w:rPr>
        <w:t>条规定核定，其中补助专门项目发生的费用计入成本的，直接冲减该项费用；未明确规定专项用途且对应的相关费用计入成本的，应当冲减景区客运服务总成本。</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第三十</w:t>
      </w:r>
      <w:r>
        <w:rPr>
          <w:rFonts w:hint="eastAsia"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八</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景区客运服务单位定价成本按照</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核定的</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客运</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服务定价总成本除</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以</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核定的计价量计算。</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实行</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全程单</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一票价的</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景区客运服务单位定价成本</w:t>
      </w:r>
      <w:r>
        <w:rPr>
          <w:rStyle w:val="31"/>
          <w:rFonts w:hint="eastAsia"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按照</w:t>
      </w:r>
      <w:r>
        <w:rPr>
          <w:rStyle w:val="31"/>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核定的</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景区客运服务定价总成本</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除</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以</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核定的</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景区</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标准乘客数；实行</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全程区间</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票价的</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景区客运服务单位定价成本</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按照核定的</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景区客运服务定价总成本</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除</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以</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核定的景区客运服务客运周转量</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w:t>
      </w:r>
      <w:r>
        <w:rPr>
          <w:rStyle w:val="31"/>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计算公式如下：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157" w:beforeLines="50" w:beforeAutospacing="0" w:afterAutospacing="0" w:line="300" w:lineRule="exact"/>
        <w:ind w:left="0" w:right="0" w:firstLine="546" w:firstLineChars="200"/>
        <w:jc w:val="both"/>
        <w:textAlignment w:val="auto"/>
        <w:outlineLvl w:val="9"/>
        <w:rPr>
          <w:rStyle w:val="31"/>
          <w:rFonts w:hint="default" w:ascii="Times New Roman" w:hAnsi="Times New Roman" w:eastAsia="楷体_GB2312" w:cs="Times New Roman"/>
          <w:color w:val="000000"/>
          <w:spacing w:val="-20"/>
          <w:w w:val="100"/>
          <w:kern w:val="2"/>
          <w:position w:val="0"/>
          <w:sz w:val="28"/>
          <w:szCs w:val="28"/>
          <w:u w:val="none" w:color="000000"/>
          <w:vertAlign w:val="baseline"/>
          <w:lang w:val="en-US" w:eastAsia="zh-TW"/>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 xml:space="preserve">                              </w:t>
      </w:r>
      <w:r>
        <w:rPr>
          <w:rStyle w:val="31"/>
          <w:rFonts w:hint="eastAsia"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eastAsia"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核定的</w:t>
      </w:r>
      <w:r>
        <w:rPr>
          <w:rStyle w:val="31"/>
          <w:rFonts w:hint="default" w:ascii="Times New Roman" w:hAnsi="Times New Roman" w:eastAsia="楷体_GB2312" w:cs="Times New Roman"/>
          <w:color w:val="000000"/>
          <w:spacing w:val="-20"/>
          <w:w w:val="100"/>
          <w:kern w:val="2"/>
          <w:position w:val="0"/>
          <w:sz w:val="28"/>
          <w:szCs w:val="28"/>
          <w:u w:val="none" w:color="000000"/>
          <w:vertAlign w:val="baseline"/>
          <w:lang w:val="zh-TW" w:eastAsia="zh-TW"/>
        </w:rPr>
        <w:t>景区客运服务定价总成本</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300" w:lineRule="exact"/>
        <w:ind w:left="0"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mc:AlternateContent>
          <mc:Choice Requires="wps">
            <w:drawing>
              <wp:anchor distT="0" distB="0" distL="114300" distR="114300" simplePos="0" relativeHeight="251664384" behindDoc="0" locked="0" layoutInCell="1" allowOverlap="1">
                <wp:simplePos x="0" y="0"/>
                <wp:positionH relativeFrom="column">
                  <wp:posOffset>3230880</wp:posOffset>
                </wp:positionH>
                <wp:positionV relativeFrom="line">
                  <wp:posOffset>99695</wp:posOffset>
                </wp:positionV>
                <wp:extent cx="2403475" cy="762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2403475" cy="7620"/>
                        </a:xfrm>
                        <a:prstGeom prst="line">
                          <a:avLst/>
                        </a:prstGeom>
                        <a:ln w="952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254.4pt;margin-top:7.85pt;height:0.6pt;width:189.25pt;mso-position-vertical-relative:line;z-index:251664384;mso-width-relative:page;mso-height-relative:page;" filled="f" stroked="t" coordsize="21600,21600" o:gfxdata="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zsDENcAAAAJAQAADwAAAAAAAAABACAAAAAiAAAAZHJzL2Rvd25y&#10;ZXYueG1sUEsBAhQAFAAAAAgAh07iQNXhBN//AQAA9wMAAA4AAAAAAAAAAQAgAAAAJgEAAGRycy9l&#10;Mm9Eb2MueG1sUEsFBgAAAAAGAAYAWQEAAJcFAAAAAA==&#10;">
                <v:fill on="f" focussize="0,0"/>
                <v:stroke color="#000000" joinstyle="round"/>
                <v:imagedata o:title=""/>
                <o:lock v:ext="edit" aspectratio="f"/>
              </v:line>
            </w:pict>
          </mc:Fallback>
        </mc:AlternateContent>
      </w:r>
      <w:r>
        <w:rPr>
          <w:rStyle w:val="31"/>
          <w:rFonts w:hint="eastAsia" w:ascii="Times New Roman" w:hAnsi="Times New Roman" w:eastAsia="楷体_GB2312" w:cs="Times New Roman"/>
          <w:color w:val="000000"/>
          <w:spacing w:val="-20"/>
          <w:w w:val="100"/>
          <w:kern w:val="2"/>
          <w:position w:val="0"/>
          <w:sz w:val="28"/>
          <w:szCs w:val="28"/>
          <w:u w:val="none" w:color="000000"/>
          <w:vertAlign w:val="baseline"/>
          <w:lang w:val="zh-TW" w:eastAsia="zh-CN"/>
        </w:rPr>
        <w:t>全程</w:t>
      </w:r>
      <w:r>
        <w:rPr>
          <w:rStyle w:val="31"/>
          <w:rFonts w:hint="default" w:ascii="Times New Roman" w:hAnsi="Times New Roman" w:eastAsia="楷体_GB2312" w:cs="Times New Roman"/>
          <w:color w:val="000000"/>
          <w:spacing w:val="-20"/>
          <w:w w:val="100"/>
          <w:kern w:val="2"/>
          <w:position w:val="0"/>
          <w:sz w:val="28"/>
          <w:szCs w:val="28"/>
          <w:u w:val="none" w:color="000000"/>
          <w:vertAlign w:val="baseline"/>
          <w:lang w:val="zh-TW" w:eastAsia="zh-TW"/>
        </w:rPr>
        <w:t>单一票价景区客运服务单位定价成本</w:t>
      </w:r>
      <w:r>
        <w:rPr>
          <w:rStyle w:val="31"/>
          <w:rFonts w:hint="default" w:ascii="Times New Roman" w:hAnsi="Times New Roman" w:eastAsia="楷体_GB2312" w:cs="Times New Roman"/>
          <w:color w:val="000000"/>
          <w:spacing w:val="-20"/>
          <w:w w:val="100"/>
          <w:kern w:val="2"/>
          <w:position w:val="0"/>
          <w:sz w:val="28"/>
          <w:szCs w:val="28"/>
          <w:u w:val="none" w:color="000000"/>
          <w:vertAlign w:val="baseline"/>
          <w:lang w:val="en-US"/>
        </w:rPr>
        <w:t xml:space="preserve"> =</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63" w:afterLines="20" w:afterAutospacing="0" w:line="300" w:lineRule="exact"/>
        <w:ind w:left="0"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4"/>
          <w:szCs w:val="24"/>
          <w:u w:val="none" w:color="000000"/>
          <w:vertAlign w:val="baseline"/>
          <w:lang w:val="zh-TW" w:eastAsia="zh-TW"/>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 xml:space="preserve">                              </w:t>
      </w:r>
      <w:r>
        <w:rPr>
          <w:rStyle w:val="31"/>
          <w:rFonts w:hint="eastAsia"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eastAsia"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6"/>
          <w:w w:val="100"/>
          <w:kern w:val="2"/>
          <w:position w:val="0"/>
          <w:sz w:val="28"/>
          <w:szCs w:val="28"/>
          <w:u w:val="none" w:color="000000"/>
          <w:vertAlign w:val="baseline"/>
          <w:lang w:val="en-US" w:eastAsia="zh-CN"/>
        </w:rPr>
        <w:t>核定的景区客运服务</w:t>
      </w:r>
      <w:r>
        <w:rPr>
          <w:rStyle w:val="31"/>
          <w:rFonts w:hint="default" w:ascii="Times New Roman" w:hAnsi="Times New Roman" w:eastAsia="楷体_GB2312" w:cs="Times New Roman"/>
          <w:color w:val="000000"/>
          <w:spacing w:val="-6"/>
          <w:w w:val="100"/>
          <w:kern w:val="2"/>
          <w:position w:val="0"/>
          <w:sz w:val="28"/>
          <w:szCs w:val="28"/>
          <w:u w:val="none" w:color="000000"/>
          <w:vertAlign w:val="baseline"/>
          <w:lang w:val="zh-TW" w:eastAsia="zh-TW"/>
        </w:rPr>
        <w:t>标准乘客数</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157" w:beforeLines="50" w:beforeAutospacing="0" w:afterAutospacing="0" w:line="300" w:lineRule="exact"/>
        <w:ind w:left="0"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 xml:space="preserve">                              </w:t>
      </w:r>
      <w:r>
        <w:rPr>
          <w:rStyle w:val="31"/>
          <w:rFonts w:hint="eastAsia"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eastAsia"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核定的</w:t>
      </w:r>
      <w:r>
        <w:rPr>
          <w:rStyle w:val="31"/>
          <w:rFonts w:hint="default" w:ascii="Times New Roman" w:hAnsi="Times New Roman" w:eastAsia="楷体_GB2312" w:cs="Times New Roman"/>
          <w:color w:val="000000"/>
          <w:spacing w:val="-20"/>
          <w:w w:val="100"/>
          <w:kern w:val="2"/>
          <w:position w:val="0"/>
          <w:sz w:val="28"/>
          <w:szCs w:val="28"/>
          <w:u w:val="none" w:color="000000"/>
          <w:vertAlign w:val="baseline"/>
          <w:lang w:val="zh-TW" w:eastAsia="zh-TW"/>
        </w:rPr>
        <w:t>景区客运服务定价总成本</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5628"/>
        </w:tabs>
        <w:suppressAutoHyphens w:val="0"/>
        <w:kinsoku/>
        <w:wordWrap/>
        <w:overflowPunct/>
        <w:topLinePunct w:val="0"/>
        <w:autoSpaceDE/>
        <w:autoSpaceDN/>
        <w:bidi w:val="0"/>
        <w:adjustRightInd/>
        <w:snapToGrid/>
        <w:spacing w:beforeAutospacing="0" w:afterAutospacing="0" w:line="300" w:lineRule="exact"/>
        <w:ind w:left="0"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mc:AlternateContent>
          <mc:Choice Requires="wps">
            <w:drawing>
              <wp:anchor distT="0" distB="0" distL="114300" distR="114300" simplePos="0" relativeHeight="251665408" behindDoc="0" locked="0" layoutInCell="1" allowOverlap="1">
                <wp:simplePos x="0" y="0"/>
                <wp:positionH relativeFrom="column">
                  <wp:posOffset>3209290</wp:posOffset>
                </wp:positionH>
                <wp:positionV relativeFrom="line">
                  <wp:posOffset>95885</wp:posOffset>
                </wp:positionV>
                <wp:extent cx="2498725" cy="0"/>
                <wp:effectExtent l="0" t="4445" r="0" b="5080"/>
                <wp:wrapNone/>
                <wp:docPr id="22" name="直接连接符 22"/>
                <wp:cNvGraphicFramePr/>
                <a:graphic xmlns:a="http://schemas.openxmlformats.org/drawingml/2006/main">
                  <a:graphicData uri="http://schemas.microsoft.com/office/word/2010/wordprocessingShape">
                    <wps:wsp>
                      <wps:cNvCnPr/>
                      <wps:spPr>
                        <a:xfrm>
                          <a:off x="0" y="0"/>
                          <a:ext cx="2498725" cy="0"/>
                        </a:xfrm>
                        <a:prstGeom prst="line">
                          <a:avLst/>
                        </a:prstGeom>
                        <a:ln w="9525" cap="flat" cmpd="sng">
                          <a:solidFill>
                            <a:srgbClr val="000000"/>
                          </a:solidFill>
                          <a:prstDash val="solid"/>
                          <a:headEnd type="none" w="med" len="med"/>
                          <a:tailEnd type="none" w="med" len="med"/>
                        </a:ln>
                        <a:effectLst/>
                      </wps:spPr>
                      <wps:bodyPr upright="0"/>
                    </wps:wsp>
                  </a:graphicData>
                </a:graphic>
              </wp:anchor>
            </w:drawing>
          </mc:Choice>
          <mc:Fallback>
            <w:pict>
              <v:line id="_x0000_s1026" o:spid="_x0000_s1026" o:spt="20" style="position:absolute;left:0pt;margin-left:252.7pt;margin-top:7.55pt;height:0pt;width:196.75pt;mso-position-vertical-relative:line;z-index:251665408;mso-width-relative:page;mso-height-relative:page;" filled="f" stroked="t" coordsize="21600,21600" o:gfxdata="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kjbdNYAAAAJAQAADwAAAAAAAAABACAAAAAiAAAAZHJzL2Rvd25yZXYueG1s&#10;UEsBAhQAFAAAAAgAh07iQFH36oL6AQAA9AMAAA4AAAAAAAAAAQAgAAAAJQEAAGRycy9lMm9Eb2Mu&#10;eG1sUEsFBgAAAAAGAAYAWQEAAJEFAAAAAA==&#10;">
                <v:fill on="f" focussize="0,0"/>
                <v:stroke color="#000000" joinstyle="round"/>
                <v:imagedata o:title=""/>
                <o:lock v:ext="edit" aspectratio="f"/>
              </v:line>
            </w:pict>
          </mc:Fallback>
        </mc:AlternateContent>
      </w:r>
      <w:r>
        <w:rPr>
          <w:rStyle w:val="31"/>
          <w:rFonts w:hint="eastAsia" w:ascii="Times New Roman" w:hAnsi="Times New Roman" w:eastAsia="楷体_GB2312" w:cs="Times New Roman"/>
          <w:color w:val="000000"/>
          <w:spacing w:val="-20"/>
          <w:w w:val="100"/>
          <w:kern w:val="2"/>
          <w:position w:val="0"/>
          <w:sz w:val="28"/>
          <w:szCs w:val="28"/>
          <w:u w:val="none" w:color="000000"/>
          <w:vertAlign w:val="baseline"/>
          <w:lang w:val="zh-TW" w:eastAsia="zh-CN"/>
        </w:rPr>
        <w:t>全程区间</w:t>
      </w:r>
      <w:r>
        <w:rPr>
          <w:rStyle w:val="31"/>
          <w:rFonts w:hint="default" w:ascii="Times New Roman" w:hAnsi="Times New Roman" w:eastAsia="楷体_GB2312" w:cs="Times New Roman"/>
          <w:color w:val="000000"/>
          <w:spacing w:val="-20"/>
          <w:w w:val="100"/>
          <w:kern w:val="2"/>
          <w:position w:val="0"/>
          <w:sz w:val="28"/>
          <w:szCs w:val="28"/>
          <w:u w:val="none" w:color="000000"/>
          <w:vertAlign w:val="baseline"/>
          <w:lang w:val="zh-TW" w:eastAsia="zh-TW"/>
        </w:rPr>
        <w:t>票价景区客运服务单位定价成本</w:t>
      </w:r>
      <w:r>
        <w:rPr>
          <w:rStyle w:val="31"/>
          <w:rFonts w:hint="default" w:ascii="Times New Roman" w:hAnsi="Times New Roman" w:eastAsia="楷体_GB2312" w:cs="Times New Roman"/>
          <w:color w:val="000000"/>
          <w:spacing w:val="-20"/>
          <w:w w:val="100"/>
          <w:kern w:val="2"/>
          <w:position w:val="0"/>
          <w:sz w:val="28"/>
          <w:szCs w:val="28"/>
          <w:u w:val="none" w:color="000000"/>
          <w:vertAlign w:val="baseline"/>
          <w:lang w:val="en-US" w:eastAsia="zh-TW"/>
        </w:rPr>
        <w:t xml:space="preserve"> =</w:t>
      </w:r>
      <w:r>
        <w:rPr>
          <w:rStyle w:val="31"/>
          <w:rFonts w:hint="eastAsia" w:ascii="Times New Roman" w:hAnsi="Times New Roman" w:eastAsia="楷体_GB2312" w:cs="Times New Roman"/>
          <w:color w:val="000000"/>
          <w:spacing w:val="-20"/>
          <w:w w:val="100"/>
          <w:kern w:val="2"/>
          <w:position w:val="0"/>
          <w:sz w:val="28"/>
          <w:szCs w:val="28"/>
          <w:u w:val="none" w:color="000000"/>
          <w:vertAlign w:val="baseline"/>
          <w:lang w:val="en-US" w:eastAsia="zh-CN"/>
        </w:rPr>
        <w:tab/>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63" w:afterLines="20" w:afterAutospacing="0" w:line="300" w:lineRule="exact"/>
        <w:ind w:left="0" w:right="0" w:firstLine="546" w:firstLineChars="200"/>
        <w:jc w:val="both"/>
        <w:textAlignment w:val="auto"/>
        <w:outlineLvl w:val="9"/>
        <w:rPr>
          <w:rStyle w:val="31"/>
          <w:rFonts w:hint="default" w:ascii="Times New Roman" w:hAnsi="Times New Roman" w:eastAsia="楷体_GB2312" w:cs="Times New Roman"/>
          <w:color w:val="000000"/>
          <w:spacing w:val="-6"/>
          <w:w w:val="100"/>
          <w:kern w:val="2"/>
          <w:position w:val="0"/>
          <w:sz w:val="28"/>
          <w:szCs w:val="28"/>
          <w:u w:val="none" w:color="000000"/>
          <w:vertAlign w:val="baseline"/>
          <w:lang w:val="en-US"/>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 xml:space="preserve">                             </w:t>
      </w:r>
      <w:r>
        <w:rPr>
          <w:rStyle w:val="31"/>
          <w:rFonts w:hint="eastAsia" w:ascii="Times New Roman" w:hAnsi="Times New Roman"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eastAsia" w:eastAsia="楷体_GB2312" w:cs="Times New Roman"/>
          <w:color w:val="000000"/>
          <w:spacing w:val="0"/>
          <w:w w:val="100"/>
          <w:kern w:val="2"/>
          <w:position w:val="0"/>
          <w:sz w:val="28"/>
          <w:szCs w:val="28"/>
          <w:u w:val="none" w:color="000000"/>
          <w:vertAlign w:val="baseline"/>
          <w:lang w:val="en-US" w:eastAsia="zh-CN"/>
        </w:rPr>
        <w:t xml:space="preserve">  </w:t>
      </w:r>
      <w:r>
        <w:rPr>
          <w:rStyle w:val="31"/>
          <w:rFonts w:hint="default" w:ascii="Times New Roman" w:hAnsi="Times New Roman" w:eastAsia="楷体_GB2312" w:cs="Times New Roman"/>
          <w:color w:val="000000"/>
          <w:spacing w:val="-6"/>
          <w:w w:val="100"/>
          <w:kern w:val="2"/>
          <w:position w:val="0"/>
          <w:sz w:val="28"/>
          <w:szCs w:val="28"/>
          <w:u w:val="none" w:color="000000"/>
          <w:vertAlign w:val="baseline"/>
          <w:lang w:val="en-US" w:eastAsia="zh-CN"/>
        </w:rPr>
        <w:t>核定的景区客运服务</w:t>
      </w:r>
      <w:r>
        <w:rPr>
          <w:rStyle w:val="31"/>
          <w:rFonts w:hint="default" w:ascii="Times New Roman" w:hAnsi="Times New Roman" w:eastAsia="楷体_GB2312" w:cs="Times New Roman"/>
          <w:color w:val="000000"/>
          <w:spacing w:val="-6"/>
          <w:w w:val="100"/>
          <w:kern w:val="2"/>
          <w:position w:val="0"/>
          <w:sz w:val="28"/>
          <w:szCs w:val="28"/>
          <w:u w:val="none" w:color="000000"/>
          <w:vertAlign w:val="baseline"/>
          <w:lang w:val="zh-TW" w:eastAsia="zh-TW"/>
        </w:rPr>
        <w:t>客运周转量</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textAlignment w:val="auto"/>
        <w:rPr>
          <w:rStyle w:val="31"/>
          <w:rFonts w:hint="default" w:ascii="Times New Roman" w:hAnsi="Times New Roman" w:eastAsia="仿宋_GB2312" w:cs="Times New Roman"/>
          <w:sz w:val="32"/>
          <w:szCs w:val="32"/>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eastAsia"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三十九</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en-US" w:eastAsia="zh-TW" w:bidi="ar-SA"/>
        </w:rPr>
        <w:t xml:space="preserve"> </w:t>
      </w:r>
      <w:r>
        <w:rPr>
          <w:rStyle w:val="33"/>
          <w:rFonts w:hint="default" w:ascii="Times New Roman" w:hAnsi="Times New Roman" w:eastAsia="仿宋_GB2312" w:cs="Times New Roman"/>
          <w:sz w:val="32"/>
          <w:szCs w:val="32"/>
          <w:lang w:val="zh-TW" w:eastAsia="zh-TW"/>
        </w:rPr>
        <w:t>标准乘客数为各类乘客数折算为旺季全票价的乘客数之和。计算公式如下：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240" w:lineRule="auto"/>
        <w:ind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标准乘客数</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旺季全票价乘客数</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自行优惠票价乘客数</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自行免票乘客数</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淡季全票价乘客数</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淡季</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折算系数</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TW"/>
        </w:rPr>
        <w:t>Σ</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政策优惠票价乘客数</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优惠</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折算系数</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240" w:lineRule="auto"/>
        <w:ind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淡季</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折算系数</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TW"/>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淡季全票价</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旺季全票价</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240" w:lineRule="auto"/>
        <w:ind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优惠</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折算系数</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TW"/>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政策优惠票价</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CN"/>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旺季全票价</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240" w:lineRule="auto"/>
        <w:ind w:firstLine="546" w:firstLineChars="200"/>
        <w:textAlignment w:val="auto"/>
        <w:rPr>
          <w:rStyle w:val="33"/>
          <w:rFonts w:hint="default" w:ascii="Times New Roman" w:hAnsi="Times New Roman" w:eastAsia="楷体_GB2312" w:cs="Times New Roman"/>
          <w:sz w:val="28"/>
          <w:szCs w:val="28"/>
          <w:lang w:val="zh-TW" w:eastAsia="zh-TW"/>
        </w:rPr>
      </w:pPr>
      <w:r>
        <w:rPr>
          <w:rStyle w:val="33"/>
          <w:rFonts w:hint="default" w:ascii="Times New Roman" w:hAnsi="Times New Roman" w:eastAsia="楷体_GB2312" w:cs="Times New Roman"/>
          <w:sz w:val="28"/>
          <w:szCs w:val="28"/>
          <w:lang w:val="zh-TW" w:eastAsia="zh-TW"/>
        </w:rPr>
        <w:t>客运周转量按照各标准乘客数与经营线路里程的乘积之和计算。计算公式如下：</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240" w:lineRule="auto"/>
        <w:ind w:right="0" w:firstLine="546" w:firstLineChars="200"/>
        <w:jc w:val="both"/>
        <w:textAlignment w:val="auto"/>
        <w:outlineLvl w:val="9"/>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pP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客运周转量</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TW"/>
        </w:rPr>
        <w:t>=</w:t>
      </w:r>
      <w:r>
        <w:rPr>
          <w:rStyle w:val="31"/>
          <w:rFonts w:hint="default" w:ascii="Times New Roman" w:hAnsi="Times New Roman" w:eastAsia="楷体_GB2312" w:cs="Times New Roman"/>
          <w:color w:val="000000"/>
          <w:spacing w:val="0"/>
          <w:w w:val="100"/>
          <w:kern w:val="2"/>
          <w:position w:val="0"/>
          <w:sz w:val="28"/>
          <w:szCs w:val="28"/>
          <w:highlight w:val="none"/>
          <w:u w:val="none" w:color="000000"/>
          <w:vertAlign w:val="baseline"/>
          <w:lang w:val="en-US"/>
        </w:rPr>
        <w:t>Σ</w:t>
      </w:r>
      <w:r>
        <w:rPr>
          <w:rStyle w:val="31"/>
          <w:rFonts w:hint="default" w:ascii="Times New Roman" w:hAnsi="Times New Roman" w:eastAsia="楷体_GB2312" w:cs="Times New Roman"/>
          <w:color w:val="000000"/>
          <w:spacing w:val="0"/>
          <w:w w:val="100"/>
          <w:kern w:val="2"/>
          <w:position w:val="0"/>
          <w:sz w:val="28"/>
          <w:szCs w:val="28"/>
          <w:highlight w:val="none"/>
          <w:u w:val="none" w:color="000000"/>
          <w:vertAlign w:val="baseline"/>
          <w:lang w:val="zh-TW" w:eastAsia="zh-TW"/>
        </w:rPr>
        <w:t>标</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准乘客数</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en-US" w:eastAsia="zh-TW"/>
        </w:rPr>
        <w:t>×</w:t>
      </w:r>
      <w:r>
        <w:rPr>
          <w:rStyle w:val="31"/>
          <w:rFonts w:hint="default" w:ascii="Times New Roman" w:hAnsi="Times New Roman" w:eastAsia="楷体_GB2312" w:cs="Times New Roman"/>
          <w:color w:val="000000"/>
          <w:spacing w:val="0"/>
          <w:w w:val="100"/>
          <w:kern w:val="2"/>
          <w:position w:val="0"/>
          <w:sz w:val="28"/>
          <w:szCs w:val="28"/>
          <w:u w:val="none" w:color="000000"/>
          <w:vertAlign w:val="baseline"/>
          <w:lang w:val="zh-TW" w:eastAsia="zh-TW"/>
        </w:rPr>
        <w:t>经营线路里程</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textAlignment w:val="auto"/>
        <w:rPr>
          <w:rStyle w:val="33"/>
          <w:rFonts w:hint="default" w:ascii="Times New Roman" w:hAnsi="Times New Roman" w:eastAsia="仿宋_GB2312" w:cs="Times New Roman"/>
          <w:sz w:val="32"/>
          <w:szCs w:val="32"/>
          <w:lang w:val="en-US" w:eastAsia="zh-TW"/>
        </w:rPr>
      </w:pPr>
    </w:p>
    <w:p>
      <w:pPr>
        <w:pStyle w:val="32"/>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0" w:firstLineChars="0"/>
        <w:jc w:val="center"/>
        <w:textAlignment w:val="auto"/>
        <w:rPr>
          <w:rStyle w:val="31"/>
          <w:rFonts w:hint="default" w:ascii="Times New Roman" w:hAnsi="Times New Roman" w:eastAsia="黑体" w:cs="Times New Roman"/>
          <w:sz w:val="32"/>
          <w:szCs w:val="32"/>
          <w:lang w:val="zh-TW" w:eastAsia="zh-TW"/>
        </w:rPr>
      </w:pPr>
      <w:r>
        <w:rPr>
          <w:rStyle w:val="31"/>
          <w:rFonts w:hint="default" w:ascii="Times New Roman" w:hAnsi="Times New Roman" w:eastAsia="黑体" w:cs="Times New Roman"/>
          <w:sz w:val="32"/>
          <w:szCs w:val="32"/>
          <w:lang w:val="zh-TW" w:eastAsia="zh-TW"/>
        </w:rPr>
        <w:t>第五章  经营者责任</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textAlignment w:val="auto"/>
        <w:rPr>
          <w:rStyle w:val="33"/>
          <w:rFonts w:hint="default" w:ascii="Times New Roman" w:hAnsi="Times New Roman" w:eastAsia="仿宋_GB2312" w:cs="Times New Roman"/>
          <w:sz w:val="32"/>
          <w:szCs w:val="32"/>
          <w:lang w:val="zh-TW" w:eastAsia="zh-TW"/>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textAlignment w:val="auto"/>
        <w:rPr>
          <w:rStyle w:val="33"/>
          <w:rFonts w:hint="default" w:ascii="Times New Roman" w:hAnsi="Times New Roman" w:eastAsia="仿宋_GB2312" w:cs="Times New Roman"/>
          <w:sz w:val="32"/>
          <w:szCs w:val="32"/>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四十</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Style w:val="31"/>
          <w:rFonts w:hint="default" w:ascii="Times New Roman" w:hAnsi="Times New Roman" w:eastAsia="仿宋_GB2312" w:cs="Times New Roman"/>
          <w:b/>
          <w:bCs/>
          <w:sz w:val="32"/>
          <w:szCs w:val="32"/>
          <w:lang w:val="zh-TW" w:eastAsia="zh-TW"/>
        </w:rPr>
        <w:t xml:space="preserve"> </w:t>
      </w:r>
      <w:r>
        <w:rPr>
          <w:rStyle w:val="33"/>
          <w:rFonts w:hint="default" w:ascii="Times New Roman" w:hAnsi="Times New Roman" w:eastAsia="仿宋_GB2312" w:cs="Times New Roman"/>
          <w:sz w:val="32"/>
          <w:szCs w:val="32"/>
          <w:lang w:val="zh-TW" w:eastAsia="zh-TW"/>
        </w:rPr>
        <w:t>经营者应当按照景区客运服务定价监管需要建立健全独立的成本核算制度，形成年度成本报告，完整准确记录</w:t>
      </w:r>
      <w:r>
        <w:rPr>
          <w:rStyle w:val="33"/>
          <w:rFonts w:hint="default" w:ascii="Times New Roman" w:hAnsi="Times New Roman" w:eastAsia="仿宋_GB2312" w:cs="Times New Roman"/>
          <w:sz w:val="32"/>
          <w:szCs w:val="32"/>
          <w:lang w:val="en-US" w:eastAsia="zh-CN"/>
        </w:rPr>
        <w:t>、单独核算</w:t>
      </w:r>
      <w:r>
        <w:rPr>
          <w:rStyle w:val="33"/>
          <w:rFonts w:hint="default" w:ascii="Times New Roman" w:hAnsi="Times New Roman" w:eastAsia="仿宋_GB2312" w:cs="Times New Roman"/>
          <w:sz w:val="32"/>
          <w:szCs w:val="32"/>
          <w:lang w:val="zh-TW" w:eastAsia="zh-TW"/>
        </w:rPr>
        <w:t>景区客运服务的经营成本和收入</w:t>
      </w:r>
      <w:r>
        <w:rPr>
          <w:rStyle w:val="33"/>
          <w:rFonts w:hint="default" w:ascii="Times New Roman" w:hAnsi="Times New Roman" w:eastAsia="仿宋_GB2312" w:cs="Times New Roman"/>
          <w:sz w:val="32"/>
          <w:szCs w:val="32"/>
          <w:lang w:val="en-US" w:eastAsia="zh-CN"/>
        </w:rPr>
        <w:t>；建立健全内部关联交易管理制度，按照社会公允水平确定内部关联方交易费用项目价格</w:t>
      </w:r>
      <w:r>
        <w:rPr>
          <w:rStyle w:val="33"/>
          <w:rFonts w:hint="default" w:ascii="Times New Roman" w:hAnsi="Times New Roman" w:eastAsia="仿宋_GB2312" w:cs="Times New Roman"/>
          <w:sz w:val="32"/>
          <w:szCs w:val="32"/>
          <w:lang w:val="zh-TW" w:eastAsia="zh-TW"/>
        </w:rPr>
        <w:t>。</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textAlignment w:val="auto"/>
        <w:rPr>
          <w:rStyle w:val="33"/>
          <w:rFonts w:hint="default" w:ascii="Times New Roman" w:hAnsi="Times New Roman" w:eastAsia="仿宋_GB2312" w:cs="Times New Roman"/>
          <w:sz w:val="32"/>
          <w:szCs w:val="32"/>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四十</w:t>
      </w:r>
      <w:r>
        <w:rPr>
          <w:rFonts w:hint="eastAsia"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一</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Style w:val="33"/>
          <w:rFonts w:hint="default" w:ascii="Times New Roman" w:hAnsi="Times New Roman" w:eastAsia="仿宋_GB2312" w:cs="Times New Roman"/>
          <w:sz w:val="32"/>
          <w:szCs w:val="32"/>
          <w:lang w:val="zh-TW" w:eastAsia="zh-TW"/>
        </w:rPr>
        <w:t>经营者应当</w:t>
      </w:r>
      <w:r>
        <w:rPr>
          <w:rStyle w:val="33"/>
          <w:rFonts w:hint="default" w:ascii="Times New Roman" w:hAnsi="Times New Roman" w:eastAsia="仿宋_GB2312" w:cs="Times New Roman"/>
          <w:sz w:val="32"/>
          <w:szCs w:val="32"/>
          <w:lang w:val="en-US" w:eastAsia="zh-CN"/>
        </w:rPr>
        <w:t>积极配合价格主管部门实施成本监审工作，</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自收到书面通知之日起20个工作日内，提供</w:t>
      </w:r>
      <w:r>
        <w:rPr>
          <w:rStyle w:val="33"/>
          <w:rFonts w:hint="default" w:ascii="Times New Roman" w:hAnsi="Times New Roman" w:eastAsia="仿宋_GB2312" w:cs="Times New Roman"/>
          <w:sz w:val="32"/>
          <w:szCs w:val="32"/>
          <w:lang w:val="zh-TW" w:eastAsia="zh-TW"/>
        </w:rPr>
        <w:t>景区客运服务</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zh-TW" w:eastAsia="zh-TW"/>
        </w:rPr>
        <w:t>定价</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成本监审所需资料，</w:t>
      </w:r>
      <w:r>
        <w:rPr>
          <w:rStyle w:val="33"/>
          <w:rFonts w:hint="default" w:ascii="Times New Roman" w:hAnsi="Times New Roman" w:eastAsia="仿宋_GB2312" w:cs="Times New Roman"/>
          <w:sz w:val="32"/>
          <w:szCs w:val="32"/>
          <w:lang w:val="zh-TW" w:eastAsia="zh-TW"/>
        </w:rPr>
        <w:t>并对所提供成本资料的真实性、合法性、完整性负责。成本资料应当包括下列内容：</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textAlignment w:val="auto"/>
        <w:rPr>
          <w:rStyle w:val="33"/>
          <w:rFonts w:hint="default" w:ascii="Times New Roman" w:hAnsi="Times New Roman" w:eastAsia="仿宋_GB2312" w:cs="Times New Roman"/>
          <w:sz w:val="32"/>
          <w:szCs w:val="32"/>
          <w:lang w:val="zh-TW" w:eastAsia="zh-CN"/>
        </w:rPr>
      </w:pPr>
      <w:r>
        <w:rPr>
          <w:rStyle w:val="33"/>
          <w:rFonts w:hint="default" w:ascii="Times New Roman" w:hAnsi="Times New Roman" w:eastAsia="仿宋_GB2312" w:cs="Times New Roman"/>
          <w:sz w:val="32"/>
          <w:szCs w:val="32"/>
          <w:lang w:val="zh-TW" w:eastAsia="zh-TW"/>
        </w:rPr>
        <w:t>（一）按照</w:t>
      </w:r>
      <w:r>
        <w:rPr>
          <w:rStyle w:val="33"/>
          <w:rFonts w:hint="default" w:ascii="Times New Roman" w:hAnsi="Times New Roman" w:eastAsia="仿宋_GB2312" w:cs="Times New Roman"/>
          <w:sz w:val="32"/>
          <w:szCs w:val="32"/>
          <w:lang w:val="zh-TW" w:eastAsia="zh-CN"/>
        </w:rPr>
        <w:t>价格主管部门</w:t>
      </w:r>
      <w:r>
        <w:rPr>
          <w:rStyle w:val="33"/>
          <w:rFonts w:hint="default" w:ascii="Times New Roman" w:hAnsi="Times New Roman" w:eastAsia="仿宋_GB2312" w:cs="Times New Roman"/>
          <w:sz w:val="32"/>
          <w:szCs w:val="32"/>
          <w:lang w:val="zh-TW" w:eastAsia="zh-TW"/>
        </w:rPr>
        <w:t>要求和规定表式核算填报的</w:t>
      </w:r>
      <w:r>
        <w:rPr>
          <w:rStyle w:val="33"/>
          <w:rFonts w:hint="default" w:ascii="Times New Roman" w:hAnsi="Times New Roman" w:eastAsia="仿宋_GB2312" w:cs="Times New Roman"/>
          <w:sz w:val="32"/>
          <w:szCs w:val="32"/>
          <w:lang w:val="en-US" w:eastAsia="zh-CN"/>
        </w:rPr>
        <w:t>定价</w:t>
      </w:r>
      <w:r>
        <w:rPr>
          <w:rStyle w:val="33"/>
          <w:rFonts w:hint="default" w:ascii="Times New Roman" w:hAnsi="Times New Roman" w:eastAsia="仿宋_GB2312" w:cs="Times New Roman"/>
          <w:sz w:val="32"/>
          <w:szCs w:val="32"/>
          <w:lang w:val="zh-TW" w:eastAsia="zh-TW"/>
        </w:rPr>
        <w:t>成本</w:t>
      </w:r>
      <w:r>
        <w:rPr>
          <w:rStyle w:val="33"/>
          <w:rFonts w:hint="default" w:ascii="Times New Roman" w:hAnsi="Times New Roman" w:eastAsia="仿宋_GB2312" w:cs="Times New Roman"/>
          <w:sz w:val="32"/>
          <w:szCs w:val="32"/>
          <w:lang w:val="en-US" w:eastAsia="zh-CN"/>
        </w:rPr>
        <w:t>监审</w:t>
      </w:r>
      <w:r>
        <w:rPr>
          <w:rStyle w:val="33"/>
          <w:rFonts w:hint="default" w:ascii="Times New Roman" w:hAnsi="Times New Roman" w:eastAsia="仿宋_GB2312" w:cs="Times New Roman"/>
          <w:sz w:val="32"/>
          <w:szCs w:val="32"/>
          <w:lang w:val="zh-TW" w:eastAsia="zh-TW"/>
        </w:rPr>
        <w:t>报表，主要成本项目的核算方法、成本费用分摊方法</w:t>
      </w:r>
      <w:r>
        <w:rPr>
          <w:rStyle w:val="33"/>
          <w:rFonts w:hint="default" w:ascii="Times New Roman" w:hAnsi="Times New Roman" w:eastAsia="仿宋_GB2312" w:cs="Times New Roman"/>
          <w:sz w:val="32"/>
          <w:szCs w:val="32"/>
          <w:lang w:val="en-US" w:eastAsia="zh-CN"/>
        </w:rPr>
        <w:t>说明材料</w:t>
      </w:r>
      <w:r>
        <w:rPr>
          <w:rStyle w:val="33"/>
          <w:rFonts w:hint="default" w:ascii="Times New Roman" w:hAnsi="Times New Roman" w:eastAsia="仿宋_GB2312" w:cs="Times New Roman"/>
          <w:sz w:val="32"/>
          <w:szCs w:val="32"/>
          <w:lang w:val="zh-TW" w:eastAsia="zh-TW"/>
        </w:rPr>
        <w:t>及相关依据</w:t>
      </w:r>
      <w:r>
        <w:rPr>
          <w:rStyle w:val="33"/>
          <w:rFonts w:hint="default" w:ascii="Times New Roman" w:hAnsi="Times New Roman" w:eastAsia="仿宋_GB2312" w:cs="Times New Roman"/>
          <w:sz w:val="32"/>
          <w:szCs w:val="32"/>
          <w:lang w:val="zh-TW" w:eastAsia="zh-CN"/>
        </w:rPr>
        <w:t>。</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textAlignment w:val="auto"/>
        <w:rPr>
          <w:rStyle w:val="33"/>
          <w:rFonts w:hint="default" w:ascii="Times New Roman" w:hAnsi="Times New Roman" w:eastAsia="仿宋_GB2312" w:cs="Times New Roman"/>
          <w:sz w:val="32"/>
          <w:szCs w:val="32"/>
          <w:lang w:val="zh-TW" w:eastAsia="zh-CN"/>
        </w:rPr>
      </w:pPr>
      <w:r>
        <w:rPr>
          <w:rStyle w:val="33"/>
          <w:rFonts w:hint="default" w:ascii="Times New Roman" w:hAnsi="Times New Roman" w:eastAsia="仿宋_GB2312" w:cs="Times New Roman"/>
          <w:sz w:val="32"/>
          <w:szCs w:val="32"/>
          <w:lang w:val="zh-TW" w:eastAsia="zh-TW"/>
        </w:rPr>
        <w:t>（二）经会计师事务所</w:t>
      </w:r>
      <w:r>
        <w:rPr>
          <w:rStyle w:val="33"/>
          <w:rFonts w:hint="default" w:ascii="Times New Roman" w:hAnsi="Times New Roman" w:eastAsia="仿宋_GB2312" w:cs="Times New Roman"/>
          <w:sz w:val="32"/>
          <w:szCs w:val="32"/>
          <w:lang w:val="en-US" w:eastAsia="zh-CN"/>
        </w:rPr>
        <w:t>审计</w:t>
      </w:r>
      <w:r>
        <w:rPr>
          <w:rStyle w:val="33"/>
          <w:rFonts w:hint="default" w:ascii="Times New Roman" w:hAnsi="Times New Roman" w:eastAsia="仿宋_GB2312" w:cs="Times New Roman"/>
          <w:sz w:val="32"/>
          <w:szCs w:val="32"/>
          <w:lang w:val="zh-TW" w:eastAsia="zh-TW"/>
        </w:rPr>
        <w:t>或者政府有关部门审核的年度财务报告，费用支出、收入明细表，监审期间内各年末最末级科目余额表</w:t>
      </w:r>
      <w:r>
        <w:rPr>
          <w:rStyle w:val="33"/>
          <w:rFonts w:hint="default" w:ascii="Times New Roman" w:hAnsi="Times New Roman" w:eastAsia="仿宋_GB2312" w:cs="Times New Roman"/>
          <w:sz w:val="32"/>
          <w:szCs w:val="32"/>
          <w:lang w:val="en-US" w:eastAsia="zh-CN"/>
        </w:rPr>
        <w:t>、资产卡片</w:t>
      </w:r>
      <w:r>
        <w:rPr>
          <w:rStyle w:val="33"/>
          <w:rFonts w:hint="default" w:ascii="Times New Roman" w:hAnsi="Times New Roman" w:eastAsia="仿宋_GB2312" w:cs="Times New Roman"/>
          <w:sz w:val="32"/>
          <w:szCs w:val="32"/>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（三）职工人数、乘客数</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资料</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以及相关</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统计</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报表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（四）营业执照或准许经营许可证复印件等经营范围</w:t>
      </w:r>
      <w:r>
        <w:rPr>
          <w:rStyle w:val="33"/>
          <w:rFonts w:hint="eastAsia" w:ascii="Times New Roman" w:hAnsi="Times New Roman" w:eastAsia="仿宋_GB2312" w:cs="Times New Roman"/>
          <w:color w:val="000000"/>
          <w:spacing w:val="0"/>
          <w:w w:val="100"/>
          <w:kern w:val="2"/>
          <w:position w:val="0"/>
          <w:sz w:val="32"/>
          <w:szCs w:val="32"/>
          <w:u w:val="none" w:color="000000"/>
          <w:vertAlign w:val="baseline"/>
          <w:lang w:val="en-US" w:eastAsia="zh-CN"/>
        </w:rPr>
        <w:t>的相关</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证明资料</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五</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经审批机关批复的景区客运</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路线规划图、客运</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规模，设计接待乘客数</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相关文件和手续</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（六）行业管理规范、</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景区</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客运</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服务管理制度，以及行业会计制度</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七</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组织机构设置及人员定岗情况说明</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CN"/>
        </w:rPr>
        <w:t>。</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（八）成本监审所需的其他资料。</w:t>
      </w:r>
    </w:p>
    <w:p>
      <w:pPr>
        <w:pStyle w:val="6"/>
        <w:keepNext w:val="0"/>
        <w:keepLines w:val="0"/>
        <w:pageBreakBefore w:val="0"/>
        <w:widowControl w:val="0"/>
        <w:kinsoku/>
        <w:wordWrap/>
        <w:overflowPunct/>
        <w:topLinePunct w:val="0"/>
        <w:autoSpaceDE/>
        <w:autoSpaceDN/>
        <w:bidi w:val="0"/>
        <w:adjustRightInd/>
        <w:snapToGrid/>
        <w:spacing w:line="600" w:lineRule="exact"/>
        <w:ind w:right="0" w:rightChars="0" w:firstLine="626" w:firstLineChars="200"/>
        <w:textAlignment w:val="auto"/>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GB" w:eastAsia="zh-CN" w:bidi="ar-SA"/>
        </w:rPr>
        <w:t>第四十</w:t>
      </w:r>
      <w:r>
        <w:rPr>
          <w:rFonts w:hint="eastAsia" w:eastAsia="黑体" w:cs="Times New Roman"/>
          <w:b w:val="0"/>
          <w:bCs w:val="0"/>
          <w:color w:val="000000"/>
          <w:spacing w:val="0"/>
          <w:w w:val="100"/>
          <w:kern w:val="2"/>
          <w:position w:val="0"/>
          <w:sz w:val="32"/>
          <w:szCs w:val="32"/>
          <w:u w:val="none" w:color="000000"/>
          <w:vertAlign w:val="baseline"/>
          <w:lang w:val="en-US" w:eastAsia="zh-CN" w:bidi="ar-SA"/>
        </w:rPr>
        <w:t>二</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GB" w:eastAsia="zh-CN"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en-GB" w:eastAsia="zh-CN" w:bidi="ar-SA"/>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经营者应当按照成本监审要求，向监审人员开放查询经营者各类材料的权限，及时提供情况，反馈意见。经营者拒绝提供、未在规定时间内提供、虚假或不完整提供成本监审所需资料的，价格主管部门可以中止成本监审，按照从低原则核定定价成本。情节严重的，可以按照上一监审周期单位定价成本的50%核定本监审周期定价成本，由此产生的定价成本减少不能在后续监审周期内进行弥补，并依法依规将相关单位及其负责人不良信用记录纳入全国信用信息共享平台，实施失信联合惩戒。</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Autospacing="0" w:afterAutospacing="0" w:line="600" w:lineRule="exact"/>
        <w:ind w:left="0" w:right="0" w:firstLine="626" w:firstLineChars="200"/>
        <w:jc w:val="both"/>
        <w:textAlignment w:val="auto"/>
        <w:outlineLvl w:val="9"/>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四十</w:t>
      </w:r>
      <w:r>
        <w:rPr>
          <w:rFonts w:hint="eastAsia"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三</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zh-TW" w:eastAsia="zh-TW" w:bidi="ar-SA"/>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 xml:space="preserve"> 执行行政事业单位会计制度的</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经营者</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，应当按照权责发生制</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核算要求向价格主管部门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提供</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成本</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资料。</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textAlignment w:val="auto"/>
        <w:rPr>
          <w:rStyle w:val="33"/>
          <w:rFonts w:hint="default" w:ascii="Times New Roman" w:hAnsi="Times New Roman" w:eastAsia="仿宋_GB2312" w:cs="Times New Roman"/>
          <w:sz w:val="32"/>
          <w:szCs w:val="32"/>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CN" w:bidi="ar-SA"/>
        </w:rPr>
        <w:t>四十</w:t>
      </w:r>
      <w:r>
        <w:rPr>
          <w:rFonts w:hint="eastAsia"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四</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Style w:val="33"/>
          <w:rFonts w:hint="default" w:ascii="Times New Roman" w:hAnsi="Times New Roman" w:eastAsia="仿宋_GB2312" w:cs="Times New Roman"/>
          <w:sz w:val="32"/>
          <w:szCs w:val="32"/>
          <w:lang w:val="zh-TW" w:eastAsia="zh-TW"/>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在制定价格前，</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经营者应</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当</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按照</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有关规定</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在经营者</w:t>
      </w:r>
      <w:r>
        <w:rPr>
          <w:rFonts w:hint="default" w:ascii="Times New Roman" w:hAnsi="Times New Roman" w:eastAsia="仿宋_GB2312" w:cs="Times New Roman"/>
          <w:color w:val="000000"/>
          <w:sz w:val="32"/>
          <w:szCs w:val="32"/>
        </w:rPr>
        <w:t>网站</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或</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价格主管部门</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zh-TW" w:eastAsia="zh-TW"/>
        </w:rPr>
        <w:t>网站，向社会公开</w:t>
      </w:r>
      <w:r>
        <w:rPr>
          <w:rStyle w:val="33"/>
          <w:rFonts w:hint="default" w:ascii="Times New Roman" w:hAnsi="Times New Roman" w:eastAsia="仿宋_GB2312" w:cs="Times New Roman"/>
          <w:sz w:val="32"/>
          <w:szCs w:val="32"/>
          <w:lang w:val="zh-TW" w:eastAsia="zh-TW"/>
        </w:rPr>
        <w:t>景区客运服务经营成本信息。</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textAlignment w:val="auto"/>
        <w:rPr>
          <w:rStyle w:val="33"/>
          <w:rFonts w:hint="default" w:ascii="Times New Roman" w:hAnsi="Times New Roman" w:eastAsia="仿宋_GB2312" w:cs="Times New Roman"/>
          <w:sz w:val="32"/>
          <w:szCs w:val="32"/>
          <w:lang w:val="zh-TW" w:eastAsia="zh-TW"/>
        </w:rPr>
      </w:pPr>
    </w:p>
    <w:p>
      <w:pPr>
        <w:pStyle w:val="32"/>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0" w:firstLineChars="0"/>
        <w:jc w:val="center"/>
        <w:textAlignment w:val="auto"/>
        <w:rPr>
          <w:rStyle w:val="31"/>
          <w:rFonts w:hint="default" w:ascii="Times New Roman" w:hAnsi="Times New Roman" w:eastAsia="黑体" w:cs="Times New Roman"/>
          <w:sz w:val="32"/>
          <w:szCs w:val="32"/>
          <w:lang w:val="zh-TW" w:eastAsia="zh-TW"/>
        </w:rPr>
      </w:pPr>
      <w:r>
        <w:rPr>
          <w:rStyle w:val="31"/>
          <w:rFonts w:hint="default" w:ascii="Times New Roman" w:hAnsi="Times New Roman" w:eastAsia="黑体" w:cs="Times New Roman"/>
          <w:sz w:val="32"/>
          <w:szCs w:val="32"/>
          <w:lang w:val="zh-TW" w:eastAsia="zh-TW"/>
        </w:rPr>
        <w:t>第六章  附则</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textAlignment w:val="auto"/>
        <w:rPr>
          <w:rStyle w:val="33"/>
          <w:rFonts w:hint="default" w:ascii="Times New Roman" w:hAnsi="Times New Roman" w:eastAsia="仿宋_GB2312"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ind w:right="-25" w:rightChars="-8" w:firstLine="626" w:firstLineChars="200"/>
        <w:textAlignment w:val="auto"/>
        <w:rPr>
          <w:rStyle w:val="31"/>
          <w:rFonts w:hint="default" w:ascii="Times New Roman" w:hAnsi="Times New Roman" w:eastAsia="仿宋_GB2312" w:cs="Times New Roman"/>
          <w:b/>
          <w:bCs/>
          <w:sz w:val="32"/>
          <w:szCs w:val="32"/>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第四十</w:t>
      </w:r>
      <w:r>
        <w:rPr>
          <w:rFonts w:hint="eastAsia" w:eastAsia="黑体" w:cs="Times New Roman"/>
          <w:b w:val="0"/>
          <w:bCs w:val="0"/>
          <w:color w:val="000000"/>
          <w:spacing w:val="0"/>
          <w:w w:val="100"/>
          <w:kern w:val="2"/>
          <w:position w:val="0"/>
          <w:sz w:val="32"/>
          <w:szCs w:val="32"/>
          <w:u w:val="none" w:color="000000"/>
          <w:vertAlign w:val="baseline"/>
          <w:lang w:val="en-US" w:eastAsia="zh-CN" w:bidi="ar-SA"/>
        </w:rPr>
        <w:t>五</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条</w:t>
      </w:r>
      <w:r>
        <w:rPr>
          <w:rFonts w:hint="default" w:ascii="Times New Roman" w:hAnsi="Times New Roman" w:eastAsia="仿宋_GB2312" w:cs="Times New Roman"/>
          <w:b w:val="0"/>
          <w:bCs w:val="0"/>
          <w:color w:val="000000"/>
          <w:spacing w:val="0"/>
          <w:w w:val="100"/>
          <w:kern w:val="2"/>
          <w:position w:val="0"/>
          <w:sz w:val="32"/>
          <w:szCs w:val="32"/>
          <w:u w:val="none" w:color="000000"/>
          <w:vertAlign w:val="baseline"/>
          <w:lang w:val="en-US" w:eastAsia="zh-CN" w:bidi="ar-SA"/>
        </w:rPr>
        <w:t xml:space="preserve">  </w:t>
      </w:r>
      <w:r>
        <w:rPr>
          <w:rStyle w:val="33"/>
          <w:rFonts w:hint="default" w:ascii="Times New Roman" w:hAnsi="Times New Roman" w:eastAsia="仿宋_GB2312" w:cs="Times New Roman"/>
          <w:color w:val="000000"/>
          <w:spacing w:val="0"/>
          <w:w w:val="100"/>
          <w:kern w:val="2"/>
          <w:position w:val="0"/>
          <w:sz w:val="32"/>
          <w:szCs w:val="32"/>
          <w:u w:val="none" w:color="000000"/>
          <w:vertAlign w:val="baseline"/>
          <w:lang w:val="en-US" w:eastAsia="zh-CN"/>
        </w:rPr>
        <w:t>定价成本监审报告应当抄送上一级价格主管部门备案。</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textAlignment w:val="auto"/>
        <w:rPr>
          <w:rStyle w:val="31"/>
          <w:rFonts w:hint="default" w:ascii="Times New Roman" w:hAnsi="Times New Roman" w:eastAsia="仿宋_GB2312" w:cs="Times New Roman"/>
          <w:sz w:val="32"/>
          <w:szCs w:val="32"/>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第四十</w:t>
      </w:r>
      <w:r>
        <w:rPr>
          <w:rFonts w:hint="eastAsia"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六</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Style w:val="31"/>
          <w:rFonts w:hint="default" w:ascii="Times New Roman" w:hAnsi="Times New Roman" w:eastAsia="仿宋_GB2312" w:cs="Times New Roman"/>
          <w:b/>
          <w:bCs/>
          <w:sz w:val="32"/>
          <w:szCs w:val="32"/>
          <w:lang w:val="zh-TW" w:eastAsia="zh-TW"/>
        </w:rPr>
        <w:t xml:space="preserve">  </w:t>
      </w:r>
      <w:r>
        <w:rPr>
          <w:rStyle w:val="33"/>
          <w:rFonts w:hint="default" w:ascii="Times New Roman" w:hAnsi="Times New Roman" w:eastAsia="仿宋_GB2312" w:cs="Times New Roman"/>
          <w:sz w:val="32"/>
          <w:szCs w:val="32"/>
          <w:lang w:val="zh-TW" w:eastAsia="zh-TW"/>
        </w:rPr>
        <w:t>实行特许经营的，</w:t>
      </w:r>
      <w:r>
        <w:rPr>
          <w:rStyle w:val="33"/>
          <w:rFonts w:hint="default" w:ascii="Times New Roman" w:hAnsi="Times New Roman" w:eastAsia="仿宋_GB2312" w:cs="Times New Roman"/>
          <w:sz w:val="32"/>
          <w:szCs w:val="32"/>
          <w:lang w:val="en-US" w:eastAsia="zh-CN"/>
        </w:rPr>
        <w:t>成本监审</w:t>
      </w:r>
      <w:r>
        <w:rPr>
          <w:rStyle w:val="33"/>
          <w:rFonts w:hint="default" w:ascii="Times New Roman" w:hAnsi="Times New Roman" w:eastAsia="仿宋_GB2312" w:cs="Times New Roman"/>
          <w:sz w:val="32"/>
          <w:szCs w:val="32"/>
          <w:lang w:val="zh-TW" w:eastAsia="zh-TW"/>
        </w:rPr>
        <w:t>按照相关办法执行。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textAlignment w:val="auto"/>
        <w:rPr>
          <w:rStyle w:val="33"/>
          <w:rFonts w:hint="default" w:ascii="Times New Roman" w:hAnsi="Times New Roman" w:eastAsia="仿宋_GB2312" w:cs="Times New Roman"/>
          <w:sz w:val="32"/>
          <w:szCs w:val="32"/>
          <w:lang w:val="zh-TW" w:eastAsia="zh-TW"/>
        </w:rPr>
      </w:pP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第四十</w:t>
      </w:r>
      <w:r>
        <w:rPr>
          <w:rFonts w:hint="eastAsia" w:ascii="Times New Roman" w:hAnsi="Times New Roman" w:eastAsia="黑体" w:cs="Times New Roman"/>
          <w:b w:val="0"/>
          <w:bCs w:val="0"/>
          <w:color w:val="000000"/>
          <w:spacing w:val="0"/>
          <w:w w:val="100"/>
          <w:kern w:val="2"/>
          <w:position w:val="0"/>
          <w:sz w:val="32"/>
          <w:szCs w:val="32"/>
          <w:u w:val="none" w:color="000000"/>
          <w:vertAlign w:val="baseline"/>
          <w:lang w:val="en-US" w:eastAsia="zh-CN" w:bidi="ar-SA"/>
        </w:rPr>
        <w:t>七</w:t>
      </w:r>
      <w:r>
        <w:rPr>
          <w:rFonts w:hint="default" w:ascii="Times New Roman" w:hAnsi="Times New Roman" w:eastAsia="黑体" w:cs="Times New Roman"/>
          <w:b w:val="0"/>
          <w:bCs w:val="0"/>
          <w:color w:val="000000"/>
          <w:spacing w:val="0"/>
          <w:w w:val="100"/>
          <w:kern w:val="2"/>
          <w:position w:val="0"/>
          <w:sz w:val="32"/>
          <w:szCs w:val="32"/>
          <w:u w:val="none" w:color="000000"/>
          <w:vertAlign w:val="baseline"/>
          <w:lang w:val="zh-TW" w:eastAsia="zh-TW" w:bidi="ar-SA"/>
        </w:rPr>
        <w:t>条</w:t>
      </w:r>
      <w:r>
        <w:rPr>
          <w:rStyle w:val="33"/>
          <w:rFonts w:hint="default" w:ascii="Times New Roman" w:hAnsi="Times New Roman" w:eastAsia="仿宋_GB2312" w:cs="Times New Roman"/>
          <w:sz w:val="32"/>
          <w:szCs w:val="32"/>
          <w:lang w:val="zh-TW" w:eastAsia="zh-TW"/>
        </w:rPr>
        <w:t xml:space="preserve">  本办法</w:t>
      </w:r>
      <w:r>
        <w:rPr>
          <w:rStyle w:val="31"/>
          <w:rFonts w:hint="default" w:ascii="Times New Roman" w:hAnsi="Times New Roman" w:eastAsia="仿宋_GB2312" w:cs="Times New Roman"/>
          <w:sz w:val="32"/>
          <w:szCs w:val="32"/>
          <w:lang w:val="zh-TW" w:eastAsia="zh-TW"/>
        </w:rPr>
        <w:t>自</w:t>
      </w:r>
      <w:r>
        <w:rPr>
          <w:rStyle w:val="31"/>
          <w:rFonts w:hint="default" w:ascii="Times New Roman" w:hAnsi="Times New Roman" w:eastAsia="仿宋_GB2312" w:cs="Times New Roman"/>
          <w:sz w:val="32"/>
          <w:szCs w:val="32"/>
          <w:lang w:val="en-US" w:eastAsia="zh-TW"/>
        </w:rPr>
        <w:t>202</w:t>
      </w:r>
      <w:r>
        <w:rPr>
          <w:rStyle w:val="31"/>
          <w:rFonts w:hint="eastAsia" w:ascii="Times New Roman" w:hAnsi="Times New Roman" w:eastAsia="仿宋_GB2312" w:cs="Times New Roman"/>
          <w:sz w:val="32"/>
          <w:szCs w:val="32"/>
          <w:lang w:val="en-US" w:eastAsia="zh-CN"/>
        </w:rPr>
        <w:t>4</w:t>
      </w:r>
      <w:r>
        <w:rPr>
          <w:rStyle w:val="31"/>
          <w:rFonts w:hint="default" w:ascii="Times New Roman" w:hAnsi="Times New Roman" w:eastAsia="仿宋_GB2312" w:cs="Times New Roman"/>
          <w:sz w:val="32"/>
          <w:szCs w:val="32"/>
          <w:lang w:val="zh-TW" w:eastAsia="zh-TW"/>
        </w:rPr>
        <w:t>年</w:t>
      </w:r>
      <w:r>
        <w:rPr>
          <w:rStyle w:val="31"/>
          <w:rFonts w:hint="eastAsia" w:ascii="Times New Roman" w:hAnsi="Times New Roman" w:eastAsia="仿宋_GB2312" w:cs="Times New Roman"/>
          <w:b w:val="0"/>
          <w:i w:val="0"/>
          <w:sz w:val="32"/>
          <w:szCs w:val="32"/>
          <w:lang w:val="en-US" w:eastAsia="zh-CN"/>
        </w:rPr>
        <w:t>2</w:t>
      </w:r>
      <w:r>
        <w:rPr>
          <w:rStyle w:val="31"/>
          <w:rFonts w:hint="default" w:ascii="Times New Roman" w:hAnsi="Times New Roman" w:eastAsia="仿宋_GB2312" w:cs="Times New Roman"/>
          <w:sz w:val="32"/>
          <w:szCs w:val="32"/>
          <w:lang w:val="zh-TW" w:eastAsia="zh-TW"/>
        </w:rPr>
        <w:t>月</w:t>
      </w:r>
      <w:r>
        <w:rPr>
          <w:rStyle w:val="31"/>
          <w:rFonts w:hint="eastAsia" w:ascii="Times New Roman" w:hAnsi="Times New Roman" w:eastAsia="仿宋_GB2312" w:cs="Times New Roman"/>
          <w:b w:val="0"/>
          <w:i w:val="0"/>
          <w:sz w:val="32"/>
          <w:szCs w:val="32"/>
          <w:lang w:val="en-US" w:eastAsia="zh-CN"/>
        </w:rPr>
        <w:t>1</w:t>
      </w:r>
      <w:r>
        <w:rPr>
          <w:rStyle w:val="31"/>
          <w:rFonts w:hint="default" w:ascii="Times New Roman" w:hAnsi="Times New Roman" w:eastAsia="仿宋_GB2312" w:cs="Times New Roman"/>
          <w:sz w:val="32"/>
          <w:szCs w:val="32"/>
          <w:lang w:val="zh-TW" w:eastAsia="zh-TW"/>
        </w:rPr>
        <w:t>日起施行</w:t>
      </w:r>
      <w:r>
        <w:rPr>
          <w:rStyle w:val="33"/>
          <w:rFonts w:hint="default" w:ascii="Times New Roman" w:hAnsi="Times New Roman" w:eastAsia="仿宋_GB2312" w:cs="Times New Roman"/>
          <w:sz w:val="32"/>
          <w:szCs w:val="32"/>
          <w:lang w:val="zh-TW" w:eastAsia="zh-TW"/>
        </w:rPr>
        <w:t>。该办法</w:t>
      </w:r>
      <w:r>
        <w:rPr>
          <w:rStyle w:val="31"/>
          <w:rFonts w:hint="default" w:ascii="Times New Roman" w:hAnsi="Times New Roman" w:eastAsia="仿宋_GB2312" w:cs="Times New Roman"/>
          <w:sz w:val="32"/>
          <w:szCs w:val="32"/>
          <w:lang w:val="zh-TW" w:eastAsia="zh-TW"/>
        </w:rPr>
        <w:t>施行</w:t>
      </w:r>
      <w:r>
        <w:rPr>
          <w:rStyle w:val="33"/>
          <w:rFonts w:hint="default" w:ascii="Times New Roman" w:hAnsi="Times New Roman" w:eastAsia="仿宋_GB2312" w:cs="Times New Roman"/>
          <w:sz w:val="32"/>
          <w:szCs w:val="32"/>
          <w:lang w:val="zh-TW" w:eastAsia="zh-TW"/>
        </w:rPr>
        <w:t>期间如遇相关法律法规和政策调整，按调整后的规定执行。</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textAlignment w:val="auto"/>
        <w:rPr>
          <w:rStyle w:val="33"/>
          <w:rFonts w:hint="default" w:ascii="Times New Roman" w:hAnsi="Times New Roman" w:eastAsia="仿宋_GB2312" w:cs="Times New Roman"/>
          <w:sz w:val="32"/>
          <w:szCs w:val="32"/>
          <w:lang w:val="zh-TW" w:eastAsia="zh-TW"/>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26" w:firstLineChars="200"/>
        <w:textAlignment w:val="auto"/>
        <w:rPr>
          <w:rStyle w:val="33"/>
          <w:rFonts w:hint="default" w:ascii="Times New Roman" w:hAnsi="Times New Roman" w:eastAsia="仿宋_GB2312" w:cs="Times New Roman"/>
          <w:sz w:val="32"/>
          <w:szCs w:val="32"/>
          <w:lang w:val="en-US" w:eastAsia="zh-CN"/>
        </w:rPr>
      </w:pPr>
      <w:r>
        <w:rPr>
          <w:rStyle w:val="33"/>
          <w:rFonts w:hint="default" w:ascii="Times New Roman" w:hAnsi="Times New Roman" w:eastAsia="仿宋_GB2312" w:cs="Times New Roman"/>
          <w:sz w:val="32"/>
          <w:szCs w:val="32"/>
          <w:lang w:val="en-US" w:eastAsia="zh-CN"/>
        </w:rPr>
        <w:t>附件：</w:t>
      </w:r>
      <w:r>
        <w:rPr>
          <w:rStyle w:val="33"/>
          <w:rFonts w:hint="default" w:ascii="Times New Roman" w:hAnsi="Times New Roman" w:eastAsia="仿宋_GB2312" w:cs="Times New Roman"/>
          <w:sz w:val="32"/>
          <w:szCs w:val="32"/>
          <w:lang w:val="zh-TW" w:eastAsia="zh-TW"/>
        </w:rPr>
        <w:t>景区</w:t>
      </w:r>
      <w:r>
        <w:rPr>
          <w:rStyle w:val="33"/>
          <w:rFonts w:hint="default" w:ascii="Times New Roman" w:hAnsi="Times New Roman" w:eastAsia="仿宋_GB2312" w:cs="Times New Roman"/>
          <w:sz w:val="32"/>
          <w:szCs w:val="32"/>
          <w:lang w:val="zh-TW" w:eastAsia="zh-CN"/>
        </w:rPr>
        <w:t>客运</w:t>
      </w:r>
      <w:r>
        <w:rPr>
          <w:rStyle w:val="33"/>
          <w:rFonts w:hint="default" w:ascii="Times New Roman" w:hAnsi="Times New Roman" w:eastAsia="仿宋_GB2312" w:cs="Times New Roman"/>
          <w:sz w:val="32"/>
          <w:szCs w:val="32"/>
          <w:lang w:val="zh-TW" w:eastAsia="zh-TW"/>
        </w:rPr>
        <w:t>服务</w:t>
      </w:r>
      <w:r>
        <w:rPr>
          <w:rStyle w:val="33"/>
          <w:rFonts w:hint="default" w:ascii="Times New Roman" w:hAnsi="Times New Roman" w:eastAsia="仿宋_GB2312" w:cs="Times New Roman"/>
          <w:sz w:val="32"/>
          <w:szCs w:val="32"/>
          <w:lang w:val="en-US" w:eastAsia="zh-CN"/>
        </w:rPr>
        <w:t>固定资产定价折旧年限表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trike w:val="0"/>
          <w:dstrike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yellow"/>
          <w:lang w:val="en-US" w:eastAsia="zh-CN" w:bidi="ar-SA"/>
        </w:rPr>
        <w:br w:type="page"/>
      </w:r>
      <w:r>
        <w:rPr>
          <w:rFonts w:hint="default" w:ascii="Times New Roman" w:hAnsi="Times New Roman" w:eastAsia="黑体" w:cs="Times New Roman"/>
          <w:strike w:val="0"/>
          <w:dstrike w:val="0"/>
          <w:color w:val="auto"/>
          <w:kern w:val="0"/>
          <w:sz w:val="32"/>
          <w:szCs w:val="32"/>
          <w:highlight w:val="none"/>
          <w:lang w:val="en-US" w:eastAsia="zh-CN" w:bidi="ar"/>
        </w:rPr>
        <w:t>附件</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trike w:val="0"/>
          <w:dstrike w:val="0"/>
          <w:color w:val="auto"/>
          <w:kern w:val="0"/>
          <w:sz w:val="32"/>
          <w:szCs w:val="32"/>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trike w:val="0"/>
          <w:dstrike w:val="0"/>
          <w:color w:val="auto"/>
          <w:kern w:val="0"/>
          <w:sz w:val="44"/>
          <w:szCs w:val="44"/>
          <w:highlight w:val="none"/>
          <w:lang w:val="en-US" w:eastAsia="zh-CN" w:bidi="ar"/>
        </w:rPr>
      </w:pPr>
      <w:r>
        <w:rPr>
          <w:rFonts w:hint="eastAsia" w:ascii="方正小标宋简体" w:hAnsi="方正小标宋简体" w:eastAsia="方正小标宋简体" w:cs="方正小标宋简体"/>
          <w:strike w:val="0"/>
          <w:dstrike w:val="0"/>
          <w:color w:val="auto"/>
          <w:kern w:val="0"/>
          <w:sz w:val="44"/>
          <w:szCs w:val="44"/>
          <w:highlight w:val="none"/>
          <w:lang w:val="zh-TW" w:eastAsia="zh-TW" w:bidi="ar"/>
        </w:rPr>
        <w:t>景区</w:t>
      </w:r>
      <w:r>
        <w:rPr>
          <w:rFonts w:hint="eastAsia" w:ascii="方正小标宋简体" w:hAnsi="方正小标宋简体" w:eastAsia="方正小标宋简体" w:cs="方正小标宋简体"/>
          <w:strike w:val="0"/>
          <w:dstrike w:val="0"/>
          <w:color w:val="auto"/>
          <w:kern w:val="0"/>
          <w:sz w:val="44"/>
          <w:szCs w:val="44"/>
          <w:highlight w:val="none"/>
          <w:lang w:val="en-US" w:eastAsia="zh-CN" w:bidi="ar"/>
        </w:rPr>
        <w:t>客运</w:t>
      </w:r>
      <w:r>
        <w:rPr>
          <w:rFonts w:hint="eastAsia" w:ascii="方正小标宋简体" w:hAnsi="方正小标宋简体" w:eastAsia="方正小标宋简体" w:cs="方正小标宋简体"/>
          <w:strike w:val="0"/>
          <w:dstrike w:val="0"/>
          <w:color w:val="auto"/>
          <w:kern w:val="0"/>
          <w:sz w:val="44"/>
          <w:szCs w:val="44"/>
          <w:highlight w:val="none"/>
          <w:lang w:val="zh-TW" w:eastAsia="zh-TW" w:bidi="ar"/>
        </w:rPr>
        <w:t>服务</w:t>
      </w:r>
      <w:r>
        <w:rPr>
          <w:rFonts w:hint="eastAsia" w:ascii="方正小标宋简体" w:hAnsi="方正小标宋简体" w:eastAsia="方正小标宋简体" w:cs="方正小标宋简体"/>
          <w:strike w:val="0"/>
          <w:dstrike w:val="0"/>
          <w:color w:val="auto"/>
          <w:kern w:val="0"/>
          <w:sz w:val="44"/>
          <w:szCs w:val="44"/>
          <w:highlight w:val="none"/>
          <w:lang w:val="en-US" w:eastAsia="zh-CN" w:bidi="ar"/>
        </w:rPr>
        <w:t>固定资产定价折旧年限表</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trike w:val="0"/>
          <w:dstrike w:val="0"/>
          <w:color w:val="auto"/>
          <w:kern w:val="0"/>
          <w:sz w:val="32"/>
          <w:szCs w:val="32"/>
          <w:highlight w:val="none"/>
          <w:lang w:val="en-US" w:eastAsia="zh-CN" w:bidi="ar"/>
        </w:rPr>
      </w:pPr>
    </w:p>
    <w:tbl>
      <w:tblPr>
        <w:tblStyle w:val="15"/>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2"/>
        <w:gridCol w:w="5400"/>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黑体" w:cs="Times New Roman"/>
                <w:strike w:val="0"/>
                <w:dstrike w:val="0"/>
                <w:color w:val="auto"/>
                <w:sz w:val="28"/>
                <w:szCs w:val="28"/>
                <w:highlight w:val="none"/>
                <w:lang w:val="en-US" w:eastAsia="zh-CN"/>
              </w:rPr>
              <w:t>序号</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bidi="ar"/>
              </w:rPr>
            </w:pPr>
            <w:r>
              <w:rPr>
                <w:rFonts w:hint="default" w:ascii="Times New Roman" w:hAnsi="Times New Roman" w:eastAsia="黑体" w:cs="Times New Roman"/>
                <w:strike w:val="0"/>
                <w:dstrike w:val="0"/>
                <w:color w:val="auto"/>
                <w:sz w:val="28"/>
                <w:szCs w:val="28"/>
                <w:highlight w:val="none"/>
                <w:lang w:val="en-US" w:eastAsia="zh-CN"/>
              </w:rPr>
              <w:t>资产分类</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bidi="ar"/>
              </w:rPr>
            </w:pPr>
            <w:r>
              <w:rPr>
                <w:rFonts w:hint="default" w:ascii="Times New Roman" w:hAnsi="Times New Roman" w:eastAsia="黑体" w:cs="Times New Roman"/>
                <w:strike w:val="0"/>
                <w:dstrike w:val="0"/>
                <w:color w:val="auto"/>
                <w:sz w:val="28"/>
                <w:szCs w:val="28"/>
                <w:highlight w:val="none"/>
                <w:lang w:val="en-US" w:eastAsia="zh-CN"/>
              </w:rPr>
              <w:t>折旧年限（年）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1</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bidi="ar"/>
              </w:rPr>
            </w:pPr>
            <w:r>
              <w:rPr>
                <w:rFonts w:hint="default" w:ascii="Times New Roman" w:hAnsi="Times New Roman" w:eastAsia="仿宋_GB2312" w:cs="Times New Roman"/>
                <w:b w:val="0"/>
                <w:bCs w:val="0"/>
                <w:strike w:val="0"/>
                <w:dstrike w:val="0"/>
                <w:color w:val="auto"/>
                <w:kern w:val="2"/>
                <w:sz w:val="28"/>
                <w:szCs w:val="28"/>
                <w:highlight w:val="none"/>
                <w:lang w:val="en-US" w:eastAsia="zh-CN" w:bidi="ar-SA"/>
              </w:rPr>
              <w:t>钢筋混凝土框架结构房屋及构筑物</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2</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bidi="ar"/>
              </w:rPr>
            </w:pPr>
            <w:r>
              <w:rPr>
                <w:rFonts w:hint="default" w:ascii="Times New Roman" w:hAnsi="Times New Roman" w:eastAsia="仿宋_GB2312" w:cs="Times New Roman"/>
                <w:b w:val="0"/>
                <w:bCs w:val="0"/>
                <w:strike w:val="0"/>
                <w:dstrike w:val="0"/>
                <w:color w:val="auto"/>
                <w:kern w:val="2"/>
                <w:sz w:val="28"/>
                <w:szCs w:val="28"/>
                <w:highlight w:val="none"/>
                <w:lang w:val="en-US" w:eastAsia="zh-CN" w:bidi="ar-SA"/>
              </w:rPr>
              <w:t>砖混、砖木结构房屋及构筑物</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3</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bidi="ar"/>
              </w:rPr>
            </w:pPr>
            <w:r>
              <w:rPr>
                <w:rFonts w:hint="default" w:ascii="Times New Roman" w:hAnsi="Times New Roman" w:eastAsia="仿宋_GB2312" w:cs="Times New Roman"/>
                <w:b w:val="0"/>
                <w:bCs w:val="0"/>
                <w:strike w:val="0"/>
                <w:dstrike w:val="0"/>
                <w:color w:val="auto"/>
                <w:kern w:val="2"/>
                <w:sz w:val="28"/>
                <w:szCs w:val="28"/>
                <w:highlight w:val="none"/>
                <w:lang w:val="en-US" w:eastAsia="zh-CN" w:bidi="ar-SA"/>
              </w:rPr>
              <w:t>简易房</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4</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 w:val="0"/>
                <w:bCs w:val="0"/>
                <w:strike w:val="0"/>
                <w:dstrike w:val="0"/>
                <w:color w:val="auto"/>
                <w:kern w:val="2"/>
                <w:sz w:val="28"/>
                <w:szCs w:val="28"/>
                <w:highlight w:val="none"/>
                <w:lang w:val="en-US" w:eastAsia="zh-CN" w:bidi="ar-SA"/>
              </w:rPr>
            </w:pPr>
            <w:r>
              <w:rPr>
                <w:rFonts w:hint="default" w:ascii="Times New Roman" w:hAnsi="Times New Roman" w:eastAsia="仿宋_GB2312" w:cs="Times New Roman"/>
                <w:b w:val="0"/>
                <w:bCs w:val="0"/>
                <w:strike w:val="0"/>
                <w:dstrike w:val="0"/>
                <w:color w:val="auto"/>
                <w:kern w:val="2"/>
                <w:sz w:val="28"/>
                <w:szCs w:val="28"/>
                <w:highlight w:val="none"/>
                <w:lang w:val="en-US" w:eastAsia="zh-CN" w:bidi="ar-SA"/>
              </w:rPr>
              <w:t>索道</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5</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bidi="ar"/>
              </w:rPr>
            </w:pPr>
            <w:r>
              <w:rPr>
                <w:rFonts w:hint="default" w:ascii="Times New Roman" w:hAnsi="Times New Roman" w:eastAsia="仿宋_GB2312" w:cs="Times New Roman"/>
                <w:b w:val="0"/>
                <w:bCs w:val="0"/>
                <w:strike w:val="0"/>
                <w:dstrike w:val="0"/>
                <w:color w:val="auto"/>
                <w:kern w:val="2"/>
                <w:sz w:val="28"/>
                <w:szCs w:val="28"/>
                <w:highlight w:val="none"/>
                <w:lang w:val="en-US" w:eastAsia="zh-CN" w:bidi="ar-SA"/>
              </w:rPr>
              <w:t>交通运输设备</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6</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 w:val="0"/>
                <w:bCs w:val="0"/>
                <w:strike w:val="0"/>
                <w:dstrike w:val="0"/>
                <w:color w:val="auto"/>
                <w:kern w:val="2"/>
                <w:sz w:val="28"/>
                <w:szCs w:val="28"/>
                <w:highlight w:val="none"/>
                <w:lang w:val="en-US" w:eastAsia="zh-CN" w:bidi="ar-SA"/>
              </w:rPr>
            </w:pPr>
            <w:r>
              <w:rPr>
                <w:rFonts w:hint="default" w:ascii="Times New Roman" w:hAnsi="Times New Roman" w:eastAsia="仿宋_GB2312" w:cs="Times New Roman"/>
                <w:b w:val="0"/>
                <w:bCs w:val="0"/>
                <w:strike w:val="0"/>
                <w:dstrike w:val="0"/>
                <w:color w:val="auto"/>
                <w:kern w:val="2"/>
                <w:sz w:val="28"/>
                <w:szCs w:val="28"/>
                <w:highlight w:val="none"/>
                <w:lang w:val="en-US" w:eastAsia="zh-CN" w:bidi="ar-SA"/>
              </w:rPr>
              <w:t>办公设备</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22"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7</w:t>
            </w:r>
          </w:p>
        </w:tc>
        <w:tc>
          <w:tcPr>
            <w:tcW w:w="5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strike w:val="0"/>
                <w:dstrike w:val="0"/>
                <w:color w:val="auto"/>
                <w:spacing w:val="-11"/>
                <w:kern w:val="0"/>
                <w:sz w:val="28"/>
                <w:szCs w:val="28"/>
                <w:highlight w:val="none"/>
                <w:vertAlign w:val="baseline"/>
                <w:lang w:val="en-US" w:eastAsia="zh-CN" w:bidi="ar"/>
              </w:rPr>
            </w:pPr>
            <w:r>
              <w:rPr>
                <w:rFonts w:hint="default" w:ascii="Times New Roman" w:hAnsi="Times New Roman" w:eastAsia="仿宋_GB2312" w:cs="Times New Roman"/>
                <w:b w:val="0"/>
                <w:bCs w:val="0"/>
                <w:strike w:val="0"/>
                <w:dstrike w:val="0"/>
                <w:color w:val="auto"/>
                <w:kern w:val="2"/>
                <w:sz w:val="28"/>
                <w:szCs w:val="28"/>
                <w:highlight w:val="none"/>
                <w:lang w:val="en-US" w:eastAsia="zh-CN" w:bidi="ar-SA"/>
              </w:rPr>
              <w:t>计算机</w:t>
            </w:r>
          </w:p>
        </w:tc>
        <w:tc>
          <w:tcPr>
            <w:tcW w:w="2098"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auto"/>
              <w:rPr>
                <w:rFonts w:hint="default" w:ascii="Times New Roman" w:hAnsi="Times New Roman" w:eastAsia="仿宋" w:cs="Times New Roman"/>
                <w:strike w:val="0"/>
                <w:dstrike w:val="0"/>
                <w:color w:val="auto"/>
                <w:kern w:val="0"/>
                <w:sz w:val="28"/>
                <w:szCs w:val="28"/>
                <w:highlight w:val="none"/>
                <w:vertAlign w:val="baseline"/>
                <w:lang w:val="en-US" w:eastAsia="zh-CN" w:bidi="ar"/>
              </w:rPr>
            </w:pPr>
            <w:r>
              <w:rPr>
                <w:rFonts w:hint="default" w:ascii="Times New Roman" w:hAnsi="Times New Roman" w:eastAsia="仿宋" w:cs="Times New Roman"/>
                <w:strike w:val="0"/>
                <w:dstrike w:val="0"/>
                <w:color w:val="auto"/>
                <w:kern w:val="0"/>
                <w:sz w:val="28"/>
                <w:szCs w:val="28"/>
                <w:highlight w:val="none"/>
                <w:vertAlign w:val="baseline"/>
                <w:lang w:val="en-US" w:eastAsia="zh-CN" w:bidi="ar"/>
              </w:rPr>
              <w:t>6</w:t>
            </w:r>
          </w:p>
        </w:tc>
      </w:tr>
    </w:tbl>
    <w:p>
      <w:pP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auto"/>
          <w:sz w:val="28"/>
          <w:szCs w:val="28"/>
          <w:highlight w:val="none"/>
        </w:rPr>
        <w:t>注：未列示的其他固定资产按照</w:t>
      </w:r>
      <w:r>
        <w:rPr>
          <w:rFonts w:hint="default" w:ascii="Times New Roman" w:hAnsi="Times New Roman" w:eastAsia="仿宋_GB2312" w:cs="Times New Roman"/>
          <w:color w:val="auto"/>
          <w:sz w:val="28"/>
          <w:szCs w:val="28"/>
          <w:highlight w:val="none"/>
          <w:lang w:val="en-US" w:eastAsia="zh-CN"/>
        </w:rPr>
        <w:t>经营者</w:t>
      </w:r>
      <w:r>
        <w:rPr>
          <w:rFonts w:hint="default" w:ascii="Times New Roman" w:hAnsi="Times New Roman" w:eastAsia="仿宋_GB2312" w:cs="Times New Roman"/>
          <w:color w:val="auto"/>
          <w:sz w:val="28"/>
          <w:szCs w:val="28"/>
          <w:highlight w:val="none"/>
        </w:rPr>
        <w:t>规定折旧年限上限计提折旧。</w:t>
      </w:r>
    </w:p>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9"/>
        <w:rPr>
          <w:rFonts w:hint="default" w:ascii="Times New Roman" w:hAnsi="Times New Roman" w:eastAsia="仿宋_GB2312" w:cs="Times New Roman"/>
          <w:b w:val="0"/>
          <w:bCs w:val="0"/>
          <w:color w:val="000000"/>
          <w:sz w:val="32"/>
          <w:szCs w:val="32"/>
        </w:rPr>
      </w:pPr>
    </w:p>
    <w:p>
      <w:pPr>
        <w:rPr>
          <w:rFonts w:hint="eastAsia" w:ascii="仿宋_GB2312" w:hAnsi="仿宋_GB2312" w:eastAsia="仿宋_GB2312" w:cs="仿宋_GB2312"/>
          <w:color w:val="auto"/>
          <w:sz w:val="28"/>
          <w:szCs w:val="28"/>
          <w:highlight w:val="none"/>
        </w:rPr>
      </w:pPr>
    </w:p>
    <w:p/>
    <w:p>
      <w:pPr>
        <w:keepNext w:val="0"/>
        <w:keepLines w:val="0"/>
        <w:pageBreakBefore w:val="0"/>
        <w:widowControl w:val="0"/>
        <w:kinsoku/>
        <w:wordWrap/>
        <w:overflowPunct/>
        <w:topLinePunct w:val="0"/>
        <w:autoSpaceDE/>
        <w:autoSpaceDN/>
        <w:bidi w:val="0"/>
        <w:adjustRightInd/>
        <w:snapToGrid/>
        <w:spacing w:before="0" w:after="0" w:line="600" w:lineRule="exact"/>
        <w:ind w:right="0" w:rightChars="0"/>
        <w:jc w:val="both"/>
        <w:textAlignment w:val="auto"/>
        <w:outlineLvl w:val="9"/>
        <w:rPr>
          <w:rFonts w:hint="default" w:ascii="Times New Roman" w:hAnsi="Times New Roman" w:eastAsia="仿宋_GB2312" w:cs="Times New Roman"/>
          <w:b w:val="0"/>
          <w:bCs w:val="0"/>
          <w:color w:val="000000"/>
        </w:rPr>
      </w:pPr>
    </w:p>
    <w:sectPr>
      <w:footerReference r:id="rId5" w:type="first"/>
      <w:footerReference r:id="rId3" w:type="default"/>
      <w:footerReference r:id="rId4" w:type="even"/>
      <w:pgSz w:w="11907" w:h="16840"/>
      <w:pgMar w:top="1985" w:right="1531" w:bottom="1701" w:left="1588" w:header="851" w:footer="1304" w:gutter="0"/>
      <w:pgBorders>
        <w:top w:val="none" w:sz="0" w:space="0"/>
        <w:left w:val="none" w:sz="0" w:space="0"/>
        <w:bottom w:val="none" w:sz="0" w:space="0"/>
        <w:right w:val="none" w:sz="0" w:space="0"/>
      </w:pgBorders>
      <w:cols w:space="720" w:num="1"/>
      <w:titlePg/>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7435"/>
        <w:tab w:val="right" w:pos="8508"/>
      </w:tabs>
      <w:ind w:right="280"/>
      <w:rPr>
        <w:rFonts w:hint="eastAsia" w:ascii="宋体" w:hAnsi="宋体" w:eastAsia="宋体"/>
        <w:sz w:val="28"/>
        <w:szCs w:val="28"/>
      </w:rPr>
    </w:pPr>
    <w:r>
      <w:rPr>
        <w:rFonts w:ascii="宋体" w:hAnsi="宋体" w:eastAsia="宋体"/>
        <w:kern w:val="0"/>
        <w:sz w:val="28"/>
        <w:szCs w:val="28"/>
      </w:rPr>
      <w:tab/>
    </w:r>
    <w:r>
      <w:rPr>
        <w:rFonts w:ascii="宋体" w:hAnsi="宋体" w:eastAsia="宋体"/>
        <w:kern w:val="0"/>
        <w:sz w:val="28"/>
        <w:szCs w:val="28"/>
      </w:rPr>
      <w:tab/>
    </w:r>
    <w:r>
      <w:rPr>
        <w:rFonts w:ascii="宋体" w:hAnsi="宋体" w:eastAsia="宋体"/>
        <w:kern w:val="0"/>
        <w:sz w:val="28"/>
        <w:szCs w:val="28"/>
      </w:rPr>
      <w:tab/>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lang/>
      </w:rPr>
      <w:t>7</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eastAsia="宋体"/>
      </w:rPr>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lang/>
      </w:rPr>
      <w:t>8</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宋体" w:hAnsi="宋体" w:eastAsia="宋体"/>
        <w:kern w:val="0"/>
        <w:sz w:val="28"/>
        <w:szCs w:val="28"/>
      </w:rPr>
      <w:tab/>
    </w:r>
    <w:r>
      <w:rPr>
        <w:rFonts w:hint="eastAsia" w:ascii="宋体" w:hAnsi="宋体" w:eastAsia="宋体"/>
        <w:kern w:val="0"/>
        <w:sz w:val="28"/>
        <w:szCs w:val="28"/>
      </w:rPr>
      <w:t xml:space="preserve">                                                      </w:t>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lang/>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3"/>
  <w:drawingGridVerticalSpacing w:val="59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mEyZGY0NDYzMGQ2ZjA5YjQ2NzNmNWFlNzY3ZjAifQ=="/>
  </w:docVars>
  <w:rsids>
    <w:rsidRoot w:val="00172A27"/>
    <w:rsid w:val="08E858AD"/>
    <w:rsid w:val="278145B3"/>
    <w:rsid w:val="2AA27C7B"/>
    <w:rsid w:val="2AC15DB7"/>
    <w:rsid w:val="2E3E3D52"/>
    <w:rsid w:val="30305449"/>
    <w:rsid w:val="32674841"/>
    <w:rsid w:val="38C86AB9"/>
    <w:rsid w:val="3D3A64AE"/>
    <w:rsid w:val="409E4F17"/>
    <w:rsid w:val="4142754A"/>
    <w:rsid w:val="4221770A"/>
    <w:rsid w:val="42286D90"/>
    <w:rsid w:val="4CB53967"/>
    <w:rsid w:val="4D9F4CF8"/>
    <w:rsid w:val="4F820602"/>
    <w:rsid w:val="527E627E"/>
    <w:rsid w:val="531E6FE3"/>
    <w:rsid w:val="5B37299F"/>
    <w:rsid w:val="5B7F72FE"/>
    <w:rsid w:val="5F904571"/>
    <w:rsid w:val="609C052D"/>
    <w:rsid w:val="6C4B1604"/>
    <w:rsid w:val="6E0A1390"/>
    <w:rsid w:val="741A112C"/>
    <w:rsid w:val="7B570339"/>
    <w:rsid w:val="BFF7442B"/>
    <w:rsid w:val="EBFFD3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lang w:val="en-US" w:eastAsia="zh-CN" w:bidi="ar-SA"/>
    </w:rPr>
  </w:style>
  <w:style w:type="paragraph" w:styleId="2">
    <w:name w:val="heading 1"/>
    <w:basedOn w:val="1"/>
    <w:next w:val="1"/>
    <w:link w:val="17"/>
    <w:uiPriority w:val="0"/>
    <w:pPr>
      <w:widowControl/>
      <w:spacing w:before="100" w:beforeLines="0" w:beforeAutospacing="1" w:after="100" w:afterLines="0" w:afterAutospacing="1"/>
      <w:jc w:val="left"/>
      <w:outlineLvl w:val="0"/>
    </w:pPr>
    <w:rPr>
      <w:rFonts w:ascii="宋体" w:hAnsi="宋体" w:eastAsia="宋体" w:cs="宋体"/>
      <w:b/>
      <w:bCs/>
      <w:kern w:val="36"/>
      <w:sz w:val="48"/>
      <w:szCs w:val="48"/>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6">
    <w:name w:val="Default Paragraph Font"/>
    <w:uiPriority w:val="0"/>
  </w:style>
  <w:style w:type="table" w:default="1" w:styleId="14">
    <w:name w:val="Normal Table"/>
    <w:semiHidden/>
    <w:qFormat/>
    <w:uiPriority w:val="0"/>
    <w:tblPr>
      <w:tblStyle w:val="14"/>
      <w:tblCellMar>
        <w:top w:w="0" w:type="dxa"/>
        <w:left w:w="108" w:type="dxa"/>
        <w:bottom w:w="0" w:type="dxa"/>
        <w:right w:w="108" w:type="dxa"/>
      </w:tblCellMar>
    </w:tblPr>
  </w:style>
  <w:style w:type="paragraph" w:styleId="5">
    <w:name w:val="Normal Indent"/>
    <w:basedOn w:val="1"/>
    <w:uiPriority w:val="0"/>
    <w:pPr>
      <w:ind w:firstLine="420"/>
    </w:pPr>
    <w:rPr>
      <w:sz w:val="28"/>
    </w:rPr>
  </w:style>
  <w:style w:type="paragraph" w:styleId="6">
    <w:name w:val="Body Text"/>
    <w:basedOn w:val="1"/>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7">
    <w:name w:val="Body Text Indent"/>
    <w:basedOn w:val="1"/>
    <w:uiPriority w:val="0"/>
    <w:pPr>
      <w:ind w:firstLine="420"/>
    </w:pPr>
    <w:rPr>
      <w:rFonts w:ascii="楷体_GB2312" w:eastAsia="楷体_GB2312"/>
    </w:rPr>
  </w:style>
  <w:style w:type="paragraph" w:styleId="8">
    <w:name w:val="Body Text Indent 2"/>
    <w:basedOn w:val="1"/>
    <w:uiPriority w:val="0"/>
    <w:pPr>
      <w:ind w:left="939" w:leftChars="100" w:hanging="626" w:hangingChars="200"/>
    </w:pPr>
    <w:rPr>
      <w:szCs w:val="32"/>
    </w:rPr>
  </w:style>
  <w:style w:type="paragraph" w:styleId="9">
    <w:name w:val="endnote text"/>
    <w:basedOn w:val="1"/>
    <w:uiPriority w:val="0"/>
    <w:pPr>
      <w:snapToGrid w:val="0"/>
      <w:jc w:val="left"/>
    </w:pPr>
    <w:rPr>
      <w:rFonts w:eastAsia="宋体"/>
      <w:sz w:val="21"/>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bottom w:val="single" w:color="auto" w:sz="6" w:space="1"/>
      </w:pBdr>
      <w:tabs>
        <w:tab w:val="center" w:pos="4153"/>
        <w:tab w:val="right" w:pos="8306"/>
      </w:tabs>
      <w:snapToGrid w:val="0"/>
      <w:jc w:val="center"/>
    </w:pPr>
    <w:rPr>
      <w:sz w:val="18"/>
    </w:rPr>
  </w:style>
  <w:style w:type="paragraph" w:styleId="12">
    <w:name w:val="Normal (Web)"/>
    <w:basedOn w:val="1"/>
    <w:uiPriority w:val="0"/>
    <w:pPr>
      <w:widowControl/>
      <w:spacing w:before="100" w:beforeLines="0" w:beforeAutospacing="1" w:after="100" w:afterLines="0" w:afterAutospacing="1"/>
      <w:jc w:val="left"/>
    </w:pPr>
    <w:rPr>
      <w:rFonts w:ascii="宋体" w:hAnsi="宋体" w:eastAsia="宋体" w:cs="宋体"/>
      <w:color w:val="000000"/>
      <w:kern w:val="0"/>
      <w:sz w:val="24"/>
      <w:szCs w:val="24"/>
    </w:rPr>
  </w:style>
  <w:style w:type="paragraph" w:styleId="13">
    <w:name w:val="Title"/>
    <w:basedOn w:val="1"/>
    <w:next w:val="1"/>
    <w:link w:val="18"/>
    <w:uiPriority w:val="0"/>
    <w:pPr>
      <w:spacing w:before="240" w:beforeLines="0" w:after="60" w:afterLines="0"/>
      <w:jc w:val="center"/>
      <w:outlineLvl w:val="0"/>
    </w:pPr>
    <w:rPr>
      <w:rFonts w:ascii="Cambria" w:hAnsi="Cambria" w:eastAsia="宋体"/>
      <w:b/>
      <w:bCs/>
      <w:kern w:val="2"/>
      <w:sz w:val="32"/>
      <w:szCs w:val="32"/>
      <w:lang w:val="en-US" w:eastAsia="zh-CN" w:bidi="ar-SA"/>
    </w:rPr>
  </w:style>
  <w:style w:type="table" w:styleId="15">
    <w:name w:val="Table Grid"/>
    <w:basedOn w:val="14"/>
    <w:qFormat/>
    <w:uiPriority w:val="0"/>
    <w:pPr>
      <w:widowControl w:val="0"/>
      <w:jc w:val="both"/>
    </w:p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 Char Char4"/>
    <w:basedOn w:val="16"/>
    <w:link w:val="2"/>
    <w:uiPriority w:val="0"/>
    <w:rPr>
      <w:rFonts w:ascii="宋体" w:hAnsi="宋体" w:eastAsia="宋体" w:cs="宋体"/>
      <w:b/>
      <w:bCs/>
      <w:kern w:val="36"/>
      <w:sz w:val="48"/>
      <w:szCs w:val="48"/>
      <w:lang w:val="en-US" w:eastAsia="zh-CN" w:bidi="ar-SA"/>
    </w:rPr>
  </w:style>
  <w:style w:type="character" w:customStyle="1" w:styleId="18">
    <w:name w:val="Title Char"/>
    <w:basedOn w:val="16"/>
    <w:link w:val="13"/>
    <w:uiPriority w:val="0"/>
    <w:rPr>
      <w:rFonts w:ascii="Cambria" w:hAnsi="Cambria" w:eastAsia="宋体"/>
      <w:b/>
      <w:bCs/>
      <w:kern w:val="2"/>
      <w:sz w:val="32"/>
      <w:szCs w:val="32"/>
      <w:lang w:val="en-US" w:eastAsia="zh-CN" w:bidi="ar-SA"/>
    </w:rPr>
  </w:style>
  <w:style w:type="character" w:customStyle="1" w:styleId="19">
    <w:name w:val="page number"/>
    <w:basedOn w:val="16"/>
    <w:uiPriority w:val="0"/>
  </w:style>
  <w:style w:type="character" w:customStyle="1" w:styleId="20">
    <w:name w:val="正式文件二级序号 Char"/>
    <w:link w:val="21"/>
    <w:uiPriority w:val="0"/>
    <w:rPr>
      <w:rFonts w:ascii="Times New Roman" w:eastAsia="楷体" w:cs="Times New Roman"/>
    </w:rPr>
  </w:style>
  <w:style w:type="paragraph" w:customStyle="1" w:styleId="21">
    <w:name w:val="正式文件二级序号"/>
    <w:basedOn w:val="22"/>
    <w:link w:val="20"/>
    <w:uiPriority w:val="0"/>
    <w:rPr>
      <w:rFonts w:ascii="Times New Roman" w:eastAsia="楷体" w:cs="Times New Roman"/>
    </w:rPr>
  </w:style>
  <w:style w:type="paragraph" w:customStyle="1" w:styleId="22">
    <w:name w:val="正式文件正文"/>
    <w:uiPriority w:val="0"/>
    <w:pPr>
      <w:spacing w:line="600" w:lineRule="exact"/>
      <w:ind w:firstLine="880" w:firstLineChars="200"/>
    </w:pPr>
    <w:rPr>
      <w:rFonts w:ascii="Times New Roman" w:hAnsi="Times New Roman" w:eastAsia="仿宋_GB2312" w:cs="Times New Roman"/>
      <w:sz w:val="32"/>
    </w:rPr>
  </w:style>
  <w:style w:type="paragraph" w:customStyle="1" w:styleId="23">
    <w:name w:val="Default"/>
    <w:uiPriority w:val="0"/>
    <w:pPr>
      <w:widowControl w:val="0"/>
      <w:autoSpaceDE w:val="0"/>
      <w:autoSpaceDN w:val="0"/>
      <w:adjustRightInd w:val="0"/>
    </w:pPr>
    <w:rPr>
      <w:rFonts w:ascii="Arial Unicode MS" w:eastAsia="Arial Unicode MS"/>
      <w:color w:val="000000"/>
      <w:sz w:val="24"/>
      <w:szCs w:val="24"/>
      <w:lang w:val="en-US" w:eastAsia="zh-CN" w:bidi="ar-SA"/>
    </w:rPr>
  </w:style>
  <w:style w:type="paragraph" w:customStyle="1" w:styleId="24">
    <w:name w:val=" Char"/>
    <w:basedOn w:val="1"/>
    <w:uiPriority w:val="0"/>
    <w:pPr>
      <w:widowControl/>
      <w:spacing w:after="160" w:afterLines="0" w:line="240" w:lineRule="exact"/>
      <w:jc w:val="left"/>
    </w:pPr>
    <w:rPr>
      <w:rFonts w:ascii="Arial" w:hAnsi="Arial" w:eastAsia="Times New Roman" w:cs="Verdana"/>
      <w:b/>
      <w:kern w:val="0"/>
      <w:sz w:val="24"/>
      <w:szCs w:val="24"/>
      <w:lang w:eastAsia="en-US"/>
    </w:rPr>
  </w:style>
  <w:style w:type="paragraph" w:customStyle="1" w:styleId="25">
    <w:name w:val="Char Char Char Char"/>
    <w:basedOn w:val="1"/>
    <w:uiPriority w:val="0"/>
    <w:rPr>
      <w:rFonts w:eastAsia="宋体"/>
      <w:sz w:val="21"/>
      <w:szCs w:val="24"/>
    </w:rPr>
  </w:style>
  <w:style w:type="paragraph" w:customStyle="1" w:styleId="26">
    <w:name w:val="p15"/>
    <w:basedOn w:val="1"/>
    <w:uiPriority w:val="0"/>
    <w:pPr>
      <w:spacing w:line="360" w:lineRule="auto"/>
      <w:ind w:firstLine="200" w:firstLineChars="200"/>
    </w:pPr>
    <w:rPr>
      <w:rFonts w:ascii="Calibri" w:hAnsi="Calibri" w:eastAsia="宋体"/>
      <w:sz w:val="24"/>
      <w:szCs w:val="28"/>
    </w:rPr>
  </w:style>
  <w:style w:type="paragraph" w:customStyle="1" w:styleId="27">
    <w:name w:val="列出段落"/>
    <w:basedOn w:val="1"/>
    <w:uiPriority w:val="0"/>
    <w:pPr>
      <w:ind w:firstLine="420" w:firstLineChars="200"/>
    </w:pPr>
    <w:rPr>
      <w:rFonts w:ascii="Calibri" w:hAnsi="Calibri" w:eastAsia="宋体"/>
      <w:sz w:val="21"/>
      <w:szCs w:val="22"/>
    </w:rPr>
  </w:style>
  <w:style w:type="paragraph" w:customStyle="1" w:styleId="28">
    <w:name w:val=" Char Char Char1 Char"/>
    <w:basedOn w:val="1"/>
    <w:next w:val="1"/>
    <w:uiPriority w:val="0"/>
    <w:pPr>
      <w:spacing w:line="360" w:lineRule="auto"/>
      <w:ind w:firstLine="200" w:firstLineChars="200"/>
    </w:pPr>
    <w:rPr>
      <w:rFonts w:ascii="宋体" w:hAnsi="宋体" w:eastAsia="宋体" w:cs="宋体"/>
      <w:sz w:val="24"/>
      <w:szCs w:val="24"/>
    </w:rPr>
  </w:style>
  <w:style w:type="paragraph" w:customStyle="1" w:styleId="29">
    <w:name w:val=" Char Char2"/>
    <w:basedOn w:val="1"/>
    <w:uiPriority w:val="0"/>
    <w:pPr>
      <w:spacing w:line="360" w:lineRule="auto"/>
    </w:pPr>
    <w:rPr>
      <w:rFonts w:eastAsia="宋体"/>
      <w:sz w:val="21"/>
      <w:szCs w:val="24"/>
    </w:rPr>
  </w:style>
  <w:style w:type="paragraph" w:customStyle="1" w:styleId="30">
    <w:name w:val="正文文本1"/>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Lines="0" w:beforeAutospacing="0" w:after="120" w:afterLines="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32"/>
      <w:szCs w:val="32"/>
      <w:u w:val="none" w:color="000000"/>
      <w:vertAlign w:val="baseline"/>
      <w:lang w:val="en-US"/>
    </w:rPr>
  </w:style>
  <w:style w:type="character" w:customStyle="1" w:styleId="31">
    <w:name w:val="无"/>
    <w:qFormat/>
    <w:uiPriority w:val="0"/>
  </w:style>
  <w:style w:type="paragraph" w:customStyle="1" w:styleId="32">
    <w:name w:val="正文文本 31"/>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Lines="0" w:beforeAutospacing="0" w:after="120" w:afterLines="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16"/>
      <w:szCs w:val="16"/>
      <w:u w:val="none" w:color="000000"/>
      <w:vertAlign w:val="baseline"/>
      <w:lang w:val="en-US"/>
    </w:rPr>
  </w:style>
  <w:style w:type="character" w:customStyle="1" w:styleId="33">
    <w:name w:val="Hyperlink.0"/>
    <w:qFormat/>
    <w:uiPriority w:val="0"/>
    <w:rPr>
      <w:rFonts w:ascii="仿宋_GB2312" w:hAnsi="仿宋_GB2312" w:eastAsia="仿宋_GB2312" w:cs="仿宋_GB2312"/>
      <w:lang w:val="zh-TW" w:eastAsia="zh-TW"/>
    </w:rPr>
  </w:style>
  <w:style w:type="paragraph" w:customStyle="1" w:styleId="34">
    <w:name w:val="Normal (Web)"/>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Lines="0" w:beforeAutospacing="0" w:after="0" w:afterLines="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000000"/>
      <w:vertAlign w:val="baseline"/>
      <w:lang w:val="en-US"/>
    </w:rPr>
  </w:style>
  <w:style w:type="paragraph" w:customStyle="1" w:styleId="35">
    <w:name w:val="正文文本{858D7CFB-ED40-4347-BF05-701D383B685F}{858D7CFB-ED40-4347-BF05-701D383B685F}"/>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Lines="0" w:beforeAutospacing="0" w:after="120" w:afterLines="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 w:type="paragraph" w:customStyle="1" w:styleId="36">
    <w:name w:val="正文 A A"/>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Lines="0" w:beforeAutospacing="0" w:after="0" w:afterLines="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雪城哀怜</Company>
  <Pages>1</Pages>
  <Words>653</Words>
  <Characters>3725</Characters>
  <Lines>31</Lines>
  <Paragraphs>8</Paragraphs>
  <TotalTime>7</TotalTime>
  <ScaleCrop>false</ScaleCrop>
  <LinksUpToDate>false</LinksUpToDate>
  <CharactersWithSpaces>4370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2016-05-20T06:26:00Z</dcterms:created>
  <dc:creator>guest</dc:creator>
  <cp:lastModifiedBy>WPS_1601169991</cp:lastModifiedBy>
  <cp:lastPrinted>2023-12-26T09:24:51Z</cp:lastPrinted>
  <dcterms:modified xsi:type="dcterms:W3CDTF">2024-01-31T08:31:30Z</dcterms:modified>
  <dc:title>省发展改革委2018年第1次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2E1457CA9EC248DAA8DCC404C26CF739_13</vt:lpwstr>
  </property>
</Properties>
</file>